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DB0DCC">
        <w:rPr>
          <w:b/>
          <w:noProof/>
          <w:sz w:val="24"/>
        </w:rPr>
        <w:t>6</w:t>
      </w:r>
      <w:r>
        <w:rPr>
          <w:b/>
          <w:noProof/>
          <w:sz w:val="24"/>
        </w:rPr>
        <w:tab/>
      </w:r>
      <w:r w:rsidRPr="0039161B">
        <w:rPr>
          <w:b/>
          <w:bCs/>
          <w:sz w:val="22"/>
        </w:rPr>
        <w:t>R4-2</w:t>
      </w:r>
      <w:r w:rsidR="00DB0DCC">
        <w:rPr>
          <w:b/>
          <w:bCs/>
          <w:sz w:val="22"/>
        </w:rPr>
        <w:t>3</w:t>
      </w:r>
      <w:r w:rsidR="00835A45">
        <w:rPr>
          <w:b/>
          <w:bCs/>
          <w:sz w:val="22"/>
        </w:rPr>
        <w:t>02567</w:t>
      </w:r>
      <w:bookmarkStart w:id="1" w:name="_GoBack"/>
      <w:bookmarkEnd w:id="1"/>
    </w:p>
    <w:p w:rsidR="00E953B2" w:rsidRPr="00566BC5" w:rsidRDefault="00DB0DCC" w:rsidP="00E953B2">
      <w:pPr>
        <w:pStyle w:val="af3"/>
        <w:tabs>
          <w:tab w:val="right" w:pos="9781"/>
          <w:tab w:val="right" w:pos="13323"/>
        </w:tabs>
        <w:outlineLvl w:val="0"/>
        <w:rPr>
          <w:b w:val="0"/>
          <w:sz w:val="24"/>
        </w:rPr>
      </w:pPr>
      <w:r>
        <w:rPr>
          <w:sz w:val="24"/>
          <w:szCs w:val="24"/>
        </w:rPr>
        <w:t>Athens</w:t>
      </w:r>
      <w:r w:rsidR="00A36C40">
        <w:rPr>
          <w:sz w:val="24"/>
          <w:szCs w:val="24"/>
        </w:rPr>
        <w:t xml:space="preserve">, </w:t>
      </w:r>
      <w:r>
        <w:rPr>
          <w:sz w:val="24"/>
          <w:szCs w:val="24"/>
        </w:rPr>
        <w:t>Greece</w:t>
      </w:r>
      <w:r w:rsidR="00A36C40">
        <w:rPr>
          <w:sz w:val="24"/>
          <w:szCs w:val="24"/>
        </w:rPr>
        <w:t xml:space="preserve">, </w:t>
      </w:r>
      <w:r>
        <w:rPr>
          <w:sz w:val="24"/>
          <w:szCs w:val="24"/>
        </w:rPr>
        <w:t>Feb 27</w:t>
      </w:r>
      <w:r w:rsidR="00A36C40">
        <w:rPr>
          <w:sz w:val="24"/>
          <w:szCs w:val="24"/>
        </w:rPr>
        <w:t xml:space="preserve"> – </w:t>
      </w:r>
      <w:r>
        <w:rPr>
          <w:sz w:val="24"/>
          <w:szCs w:val="24"/>
        </w:rPr>
        <w:t>Mar 3</w:t>
      </w:r>
      <w:r w:rsidR="00A36C40">
        <w:rPr>
          <w:sz w:val="24"/>
          <w:szCs w:val="24"/>
        </w:rPr>
        <w:t>, 202</w:t>
      </w:r>
      <w:r>
        <w:rPr>
          <w:sz w:val="24"/>
          <w:szCs w:val="24"/>
        </w:rPr>
        <w:t>3</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B0DCC">
        <w:rPr>
          <w:rFonts w:ascii="Arial" w:hAnsi="Arial" w:cs="Arial"/>
        </w:rPr>
        <w:t>Discussion on intra-</w:t>
      </w:r>
      <w:r w:rsidR="005235F8" w:rsidRPr="005235F8">
        <w:rPr>
          <w:rFonts w:ascii="Arial" w:hAnsi="Arial" w:cs="Arial"/>
        </w:rPr>
        <w:t>band EN</w:t>
      </w:r>
      <w:r w:rsidR="00A36C40">
        <w:rPr>
          <w:rFonts w:ascii="Arial" w:hAnsi="Arial" w:cs="Arial"/>
        </w:rPr>
        <w:t>-</w:t>
      </w:r>
      <w:r w:rsidR="005235F8" w:rsidRPr="005235F8">
        <w:rPr>
          <w:rFonts w:ascii="Arial" w:hAnsi="Arial" w:cs="Arial"/>
        </w:rPr>
        <w:t xml:space="preserve">DC </w:t>
      </w:r>
      <w:r w:rsidR="00DB0DCC">
        <w:rPr>
          <w:rFonts w:ascii="Arial" w:hAnsi="Arial" w:cs="Arial"/>
        </w:rPr>
        <w:t xml:space="preserve">band </w:t>
      </w:r>
      <w:r w:rsidR="005235F8" w:rsidRPr="005235F8">
        <w:rPr>
          <w:rFonts w:ascii="Arial" w:hAnsi="Arial" w:cs="Arial"/>
        </w:rPr>
        <w:t xml:space="preserve">combination </w:t>
      </w:r>
      <w:r w:rsidR="00DB0DCC">
        <w:rPr>
          <w:rFonts w:ascii="Arial" w:hAnsi="Arial" w:cs="Arial"/>
        </w:rPr>
        <w:t>support</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B821F8">
        <w:rPr>
          <w:rFonts w:ascii="Arial" w:hAnsi="Arial" w:cs="Arial"/>
        </w:rPr>
        <w:t>11</w:t>
      </w:r>
      <w:r w:rsidR="001D6289">
        <w:rPr>
          <w:rFonts w:ascii="Arial" w:hAnsi="Arial" w:cs="Arial"/>
        </w:rPr>
        <w:t>.3</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C767F5" w:rsidRPr="00330DC6" w:rsidRDefault="006D4531" w:rsidP="00F10603">
      <w:pPr>
        <w:spacing w:after="120"/>
        <w:rPr>
          <w:lang w:val="en-US"/>
        </w:rPr>
      </w:pPr>
      <w:r>
        <w:t xml:space="preserve">RAN4 was tasked </w:t>
      </w:r>
      <w:r w:rsidR="00C767F5">
        <w:t xml:space="preserve">by RAN plenary </w:t>
      </w:r>
      <w:r>
        <w:t>to study the inconsistency issues for intra-band EN-DC band combinations</w:t>
      </w:r>
      <w:r w:rsidR="00890FF4">
        <w:t xml:space="preserve"> and a WF has been approved at</w:t>
      </w:r>
      <w:r w:rsidR="004F404E">
        <w:t xml:space="preserve"> </w:t>
      </w:r>
      <w:r w:rsidR="00890FF4">
        <w:t xml:space="preserve">last </w:t>
      </w:r>
      <w:r w:rsidR="00846031">
        <w:t xml:space="preserve">RAN4 meeting </w:t>
      </w:r>
      <w:r w:rsidR="00890FF4">
        <w:t xml:space="preserve">in </w:t>
      </w:r>
      <w:r w:rsidR="004F404E">
        <w:t>[1]</w:t>
      </w:r>
      <w:r>
        <w:t xml:space="preserve">. </w:t>
      </w:r>
      <w:r w:rsidR="00C767F5">
        <w:t>For contiguous and non-contiguous intra-band EN-DC combination more than 2 carriers, t</w:t>
      </w:r>
      <w:r w:rsidR="005F4E54">
        <w:t xml:space="preserve">wo </w:t>
      </w:r>
      <w:r w:rsidR="00C767F5">
        <w:t xml:space="preserve">confusion </w:t>
      </w:r>
      <w:r w:rsidR="005F4E54">
        <w:t xml:space="preserve">cases </w:t>
      </w:r>
      <w:r w:rsidR="00C767F5">
        <w:t xml:space="preserve">3 and 4 </w:t>
      </w:r>
      <w:r w:rsidR="005F4E54">
        <w:t>have been d</w:t>
      </w:r>
      <w:r w:rsidR="00C767F5">
        <w:t>iscussed.</w:t>
      </w:r>
      <w:r w:rsidR="005F4E54">
        <w:t xml:space="preserve"> It is pointed out that </w:t>
      </w:r>
      <w:r w:rsidR="00890FF4">
        <w:t xml:space="preserve">the UE is not able to report the capability in the cases to differentiate the contiguity of UL and DL with the IE </w:t>
      </w:r>
      <w:r w:rsidR="00890FF4" w:rsidRPr="00890FF4">
        <w:rPr>
          <w:i/>
        </w:rPr>
        <w:t>intraBandENDC-Support</w:t>
      </w:r>
      <w:r w:rsidR="00890FF4" w:rsidRPr="00890FF4">
        <w:t xml:space="preserve"> in UE capability</w:t>
      </w:r>
      <w:r w:rsidR="00890FF4">
        <w:t>.</w:t>
      </w:r>
      <w:r w:rsidR="007749C6">
        <w:t xml:space="preserve"> </w:t>
      </w:r>
      <w:r w:rsidR="00330DC6">
        <w:t xml:space="preserve">For IE </w:t>
      </w:r>
      <w:r w:rsidR="00330DC6" w:rsidRPr="00890FF4">
        <w:rPr>
          <w:i/>
        </w:rPr>
        <w:t>intraBandENDC-Support</w:t>
      </w:r>
      <w:r w:rsidR="00330DC6">
        <w:t xml:space="preserve">, three values {contiguous, no-contiguous, both} have been defined per band combination with paired UL and DL in RAN2. It is stated that there is </w:t>
      </w:r>
      <w:r w:rsidR="00330DC6" w:rsidRPr="00330DC6">
        <w:t>different understanding i</w:t>
      </w:r>
      <w:r w:rsidR="00330DC6">
        <w:t>n RAN2 and RAN4 for the value ‘both’ [2]. An LS was approved in [3] to ask RAN2 to check whether the interpretation of ‘both’ can be supported by RAN2 for Case 3 and Case 4.</w:t>
      </w:r>
    </w:p>
    <w:p w:rsidR="00C767F5" w:rsidRPr="003A0631" w:rsidRDefault="00C767F5" w:rsidP="00C5050A">
      <w:pPr>
        <w:pStyle w:val="a3"/>
        <w:numPr>
          <w:ilvl w:val="0"/>
          <w:numId w:val="24"/>
        </w:numPr>
        <w:overflowPunct w:val="0"/>
        <w:autoSpaceDE w:val="0"/>
        <w:autoSpaceDN w:val="0"/>
        <w:adjustRightInd w:val="0"/>
        <w:spacing w:after="180"/>
        <w:textAlignment w:val="baseline"/>
        <w:rPr>
          <w:rFonts w:eastAsia="Malgun Gothic"/>
          <w:lang w:eastAsia="ko-KR"/>
        </w:rPr>
      </w:pPr>
      <w:r w:rsidRPr="00066BB1">
        <w:rPr>
          <w:rFonts w:eastAsia="Malgun Gothic"/>
          <w:b/>
          <w:lang w:eastAsia="ko-KR"/>
        </w:rPr>
        <w:t xml:space="preserve">Case 3: </w:t>
      </w:r>
      <w:r w:rsidRPr="003A0631">
        <w:rPr>
          <w:rFonts w:eastAsia="Malgun Gothic"/>
          <w:lang w:eastAsia="ko-KR"/>
        </w:rPr>
        <w:t>All CCs are contiguous in DL but neither carrier is contiguous to each other in UL:</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1"/>
        <w:gridCol w:w="1857"/>
      </w:tblGrid>
      <w:tr w:rsidR="00C767F5" w:rsidRPr="003A0631" w:rsidTr="00F60F91">
        <w:trPr>
          <w:trHeight w:val="145"/>
          <w:jc w:val="center"/>
        </w:trPr>
        <w:tc>
          <w:tcPr>
            <w:tcW w:w="2159" w:type="pct"/>
            <w:shd w:val="clear" w:color="auto" w:fill="auto"/>
            <w:noWrap/>
          </w:tcPr>
          <w:p w:rsidR="00C767F5" w:rsidRPr="003A0631" w:rsidRDefault="00C767F5" w:rsidP="00F60F91">
            <w:pPr>
              <w:pStyle w:val="TAH"/>
              <w:rPr>
                <w:rFonts w:ascii="Times New Roman" w:hAnsi="Times New Roman"/>
                <w:lang w:eastAsia="fi-FI"/>
              </w:rPr>
            </w:pPr>
            <w:r w:rsidRPr="003A0631">
              <w:rPr>
                <w:rFonts w:ascii="Times New Roman" w:hAnsi="Times New Roman"/>
                <w:lang w:eastAsia="fi-FI"/>
              </w:rPr>
              <w:t>EN-DC</w:t>
            </w:r>
          </w:p>
          <w:p w:rsidR="00C767F5" w:rsidRPr="003A0631" w:rsidRDefault="00C767F5" w:rsidP="00F60F91">
            <w:pPr>
              <w:pStyle w:val="TAH"/>
              <w:rPr>
                <w:rFonts w:ascii="Times New Roman" w:hAnsi="Times New Roman"/>
                <w:lang w:eastAsia="fi-FI"/>
              </w:rPr>
            </w:pPr>
            <w:r w:rsidRPr="003A0631">
              <w:rPr>
                <w:rFonts w:ascii="Times New Roman" w:hAnsi="Times New Roman"/>
                <w:lang w:eastAsia="fi-FI"/>
              </w:rPr>
              <w:t>configuration</w:t>
            </w:r>
          </w:p>
        </w:tc>
        <w:tc>
          <w:tcPr>
            <w:tcW w:w="2841" w:type="pct"/>
          </w:tcPr>
          <w:p w:rsidR="00C767F5" w:rsidRPr="003A0631" w:rsidRDefault="00C767F5" w:rsidP="00F60F91">
            <w:pPr>
              <w:pStyle w:val="TAH"/>
              <w:rPr>
                <w:rFonts w:ascii="Times New Roman" w:hAnsi="Times New Roman"/>
                <w:lang w:val="fr-FR" w:eastAsia="fi-FI"/>
              </w:rPr>
            </w:pPr>
            <w:r w:rsidRPr="003A0631">
              <w:rPr>
                <w:rFonts w:ascii="Times New Roman" w:hAnsi="Times New Roman"/>
                <w:lang w:val="fr-FR" w:eastAsia="fi-FI"/>
              </w:rPr>
              <w:t>Uplink EN-DC</w:t>
            </w:r>
          </w:p>
          <w:p w:rsidR="00C767F5" w:rsidRPr="003A0631" w:rsidRDefault="00C767F5" w:rsidP="00F60F91">
            <w:pPr>
              <w:pStyle w:val="TAH"/>
              <w:rPr>
                <w:rFonts w:ascii="Times New Roman" w:hAnsi="Times New Roman"/>
                <w:lang w:val="fr-FR" w:eastAsia="fi-FI"/>
              </w:rPr>
            </w:pPr>
            <w:r w:rsidRPr="003A0631">
              <w:rPr>
                <w:rFonts w:ascii="Times New Roman" w:hAnsi="Times New Roman"/>
                <w:lang w:val="fr-FR" w:eastAsia="fi-FI"/>
              </w:rPr>
              <w:t>configuration</w:t>
            </w:r>
          </w:p>
        </w:tc>
      </w:tr>
      <w:tr w:rsidR="009A576C" w:rsidRPr="009A576C" w:rsidTr="00F60F91">
        <w:trPr>
          <w:trHeight w:val="145"/>
          <w:jc w:val="center"/>
        </w:trPr>
        <w:tc>
          <w:tcPr>
            <w:tcW w:w="2159" w:type="pct"/>
            <w:shd w:val="clear" w:color="auto" w:fill="auto"/>
            <w:noWrap/>
          </w:tcPr>
          <w:p w:rsidR="00C767F5" w:rsidRPr="009A576C" w:rsidRDefault="00C767F5" w:rsidP="00F60F91">
            <w:pPr>
              <w:pStyle w:val="TAC"/>
              <w:rPr>
                <w:rFonts w:ascii="Times New Roman" w:hAnsi="Times New Roman"/>
                <w:color w:val="AEAAAA" w:themeColor="background2" w:themeShade="BF"/>
                <w:vertAlign w:val="superscript"/>
                <w:lang w:val="de-DE" w:eastAsia="zh-TW"/>
              </w:rPr>
            </w:pPr>
            <w:r w:rsidRPr="009A576C">
              <w:rPr>
                <w:rFonts w:ascii="Times New Roman" w:hAnsi="Times New Roman"/>
                <w:color w:val="AEAAAA" w:themeColor="background2" w:themeShade="BF"/>
                <w:lang w:val="de-DE" w:eastAsia="fi-FI"/>
              </w:rPr>
              <w:t>DC_(n)41A</w:t>
            </w:r>
            <w:r w:rsidRPr="009A576C">
              <w:rPr>
                <w:rFonts w:ascii="Times New Roman" w:hAnsi="Times New Roman"/>
                <w:color w:val="AEAAAA" w:themeColor="background2" w:themeShade="BF"/>
                <w:lang w:val="de-DE"/>
              </w:rPr>
              <w:t>B</w:t>
            </w:r>
          </w:p>
          <w:p w:rsidR="00C767F5" w:rsidRPr="009A576C" w:rsidRDefault="00C767F5" w:rsidP="00F60F91">
            <w:pPr>
              <w:pStyle w:val="TAC"/>
              <w:rPr>
                <w:rFonts w:ascii="Times New Roman" w:hAnsi="Times New Roman"/>
                <w:color w:val="AEAAAA" w:themeColor="background2" w:themeShade="BF"/>
                <w:lang w:val="de-DE" w:eastAsia="fi-FI"/>
              </w:rPr>
            </w:pPr>
            <w:r w:rsidRPr="009A576C">
              <w:rPr>
                <w:rFonts w:ascii="Times New Roman" w:hAnsi="Times New Roman"/>
                <w:color w:val="AEAAAA" w:themeColor="background2" w:themeShade="BF"/>
                <w:lang w:val="de-DE" w:eastAsia="fi-FI"/>
              </w:rPr>
              <w:t>DC_(n)41CA</w:t>
            </w:r>
          </w:p>
          <w:p w:rsidR="00C767F5" w:rsidRPr="009A576C" w:rsidRDefault="00C767F5" w:rsidP="00F60F91">
            <w:pPr>
              <w:pStyle w:val="TAC"/>
              <w:rPr>
                <w:rFonts w:ascii="Times New Roman" w:hAnsi="Times New Roman"/>
                <w:color w:val="AEAAAA" w:themeColor="background2" w:themeShade="BF"/>
                <w:lang w:eastAsia="fi-FI"/>
              </w:rPr>
            </w:pPr>
            <w:r w:rsidRPr="009A576C">
              <w:rPr>
                <w:rFonts w:ascii="Times New Roman" w:hAnsi="Times New Roman"/>
                <w:color w:val="AEAAAA" w:themeColor="background2" w:themeShade="BF"/>
                <w:lang w:eastAsia="fi-FI"/>
              </w:rPr>
              <w:t>DC_(n)41DA</w:t>
            </w:r>
          </w:p>
        </w:tc>
        <w:tc>
          <w:tcPr>
            <w:tcW w:w="2841" w:type="pct"/>
          </w:tcPr>
          <w:p w:rsidR="00C767F5" w:rsidRPr="009A576C" w:rsidRDefault="00C767F5" w:rsidP="00F60F91">
            <w:pPr>
              <w:pStyle w:val="TAC"/>
              <w:rPr>
                <w:rFonts w:ascii="Times New Roman" w:hAnsi="Times New Roman"/>
                <w:color w:val="AEAAAA" w:themeColor="background2" w:themeShade="BF"/>
                <w:lang w:eastAsia="fi-FI"/>
              </w:rPr>
            </w:pPr>
            <w:r w:rsidRPr="009A576C">
              <w:rPr>
                <w:rFonts w:ascii="Times New Roman" w:hAnsi="Times New Roman"/>
                <w:color w:val="AEAAAA" w:themeColor="background2" w:themeShade="BF"/>
                <w:lang w:eastAsia="fi-FI"/>
              </w:rPr>
              <w:t>DC_41A_n41A</w:t>
            </w:r>
          </w:p>
        </w:tc>
      </w:tr>
      <w:tr w:rsidR="00C767F5" w:rsidRPr="003A0631" w:rsidTr="00F60F91">
        <w:trPr>
          <w:trHeight w:val="145"/>
          <w:jc w:val="center"/>
        </w:trPr>
        <w:tc>
          <w:tcPr>
            <w:tcW w:w="2159" w:type="pct"/>
            <w:shd w:val="clear" w:color="auto" w:fill="auto"/>
            <w:noWrap/>
          </w:tcPr>
          <w:p w:rsidR="00C767F5" w:rsidRPr="003A0631" w:rsidRDefault="00C767F5" w:rsidP="00F60F91">
            <w:pPr>
              <w:pStyle w:val="TAC"/>
              <w:rPr>
                <w:rFonts w:ascii="Times New Roman" w:hAnsi="Times New Roman"/>
                <w:lang w:eastAsia="zh-TW"/>
              </w:rPr>
            </w:pPr>
            <w:r w:rsidRPr="003A0631">
              <w:rPr>
                <w:rFonts w:ascii="Times New Roman" w:hAnsi="Times New Roman"/>
              </w:rPr>
              <w:t>DC_(n)48CA</w:t>
            </w:r>
          </w:p>
        </w:tc>
        <w:tc>
          <w:tcPr>
            <w:tcW w:w="2841" w:type="pct"/>
          </w:tcPr>
          <w:p w:rsidR="00C767F5" w:rsidRPr="003A0631" w:rsidRDefault="00C767F5" w:rsidP="00F60F91">
            <w:pPr>
              <w:pStyle w:val="TAC"/>
              <w:rPr>
                <w:rFonts w:ascii="Times New Roman" w:hAnsi="Times New Roman"/>
                <w:lang w:eastAsia="zh-TW"/>
              </w:rPr>
            </w:pPr>
            <w:r w:rsidRPr="003A0631">
              <w:rPr>
                <w:rFonts w:ascii="Times New Roman" w:eastAsia="PMingLiU" w:hAnsi="Times New Roman"/>
                <w:lang w:eastAsia="zh-TW"/>
              </w:rPr>
              <w:t>DC_</w:t>
            </w:r>
            <w:r w:rsidRPr="003A0631">
              <w:rPr>
                <w:rFonts w:ascii="Times New Roman" w:hAnsi="Times New Roman"/>
              </w:rPr>
              <w:t>48A_n48A</w:t>
            </w:r>
          </w:p>
        </w:tc>
      </w:tr>
      <w:tr w:rsidR="00C767F5" w:rsidRPr="003A0631" w:rsidTr="00F60F91">
        <w:trPr>
          <w:trHeight w:val="145"/>
          <w:jc w:val="center"/>
        </w:trPr>
        <w:tc>
          <w:tcPr>
            <w:tcW w:w="2159" w:type="pct"/>
            <w:shd w:val="clear" w:color="auto" w:fill="auto"/>
            <w:noWrap/>
          </w:tcPr>
          <w:p w:rsidR="00C767F5" w:rsidRPr="003A0631" w:rsidRDefault="00C767F5" w:rsidP="00F60F91">
            <w:pPr>
              <w:pStyle w:val="TAC"/>
              <w:rPr>
                <w:rFonts w:ascii="Times New Roman" w:hAnsi="Times New Roman"/>
                <w:lang w:eastAsia="zh-TW"/>
              </w:rPr>
            </w:pPr>
            <w:r w:rsidRPr="003A0631">
              <w:rPr>
                <w:rFonts w:ascii="Times New Roman" w:hAnsi="Times New Roman"/>
              </w:rPr>
              <w:t>DC_(n)48DA</w:t>
            </w:r>
          </w:p>
        </w:tc>
        <w:tc>
          <w:tcPr>
            <w:tcW w:w="2841" w:type="pct"/>
          </w:tcPr>
          <w:p w:rsidR="00C767F5" w:rsidRPr="003A0631" w:rsidRDefault="00C767F5" w:rsidP="00F60F91">
            <w:pPr>
              <w:pStyle w:val="TAC"/>
              <w:rPr>
                <w:rFonts w:ascii="Times New Roman" w:hAnsi="Times New Roman"/>
                <w:lang w:eastAsia="zh-TW"/>
              </w:rPr>
            </w:pPr>
            <w:r w:rsidRPr="003A0631">
              <w:rPr>
                <w:rFonts w:ascii="Times New Roman" w:eastAsia="PMingLiU" w:hAnsi="Times New Roman"/>
                <w:lang w:eastAsia="zh-TW"/>
              </w:rPr>
              <w:t>DC_</w:t>
            </w:r>
            <w:r w:rsidRPr="003A0631">
              <w:rPr>
                <w:rFonts w:ascii="Times New Roman" w:hAnsi="Times New Roman"/>
              </w:rPr>
              <w:t>48A_n48A</w:t>
            </w:r>
          </w:p>
        </w:tc>
      </w:tr>
    </w:tbl>
    <w:p w:rsidR="00C767F5" w:rsidRDefault="00C767F5" w:rsidP="00C5050A">
      <w:pPr>
        <w:pStyle w:val="a3"/>
        <w:numPr>
          <w:ilvl w:val="0"/>
          <w:numId w:val="24"/>
        </w:numPr>
        <w:overflowPunct w:val="0"/>
        <w:autoSpaceDE w:val="0"/>
        <w:autoSpaceDN w:val="0"/>
        <w:adjustRightInd w:val="0"/>
        <w:spacing w:after="180"/>
        <w:textAlignment w:val="baseline"/>
        <w:rPr>
          <w:rFonts w:eastAsia="Malgun Gothic"/>
          <w:lang w:eastAsia="ko-KR"/>
        </w:rPr>
      </w:pPr>
      <w:r w:rsidRPr="00066BB1">
        <w:rPr>
          <w:rFonts w:eastAsia="Malgun Gothic"/>
          <w:b/>
          <w:lang w:eastAsia="ko-KR"/>
        </w:rPr>
        <w:t>Case 4:</w:t>
      </w:r>
      <w:r w:rsidRPr="003A0631">
        <w:rPr>
          <w:rFonts w:eastAsia="Malgun Gothic"/>
          <w:lang w:eastAsia="ko-KR"/>
        </w:rPr>
        <w:t xml:space="preserve"> LTE and NR adjacent carriers are contiguous but carriers in LTE or NR are non-contiguous, it will have two kinds of UL ENDC configurations:</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58"/>
        <w:gridCol w:w="1710"/>
      </w:tblGrid>
      <w:tr w:rsidR="00333889" w:rsidRPr="003A0631" w:rsidTr="00333889">
        <w:trPr>
          <w:trHeight w:val="145"/>
          <w:jc w:val="center"/>
        </w:trPr>
        <w:tc>
          <w:tcPr>
            <w:tcW w:w="2384" w:type="pct"/>
            <w:shd w:val="clear" w:color="auto" w:fill="auto"/>
            <w:noWrap/>
          </w:tcPr>
          <w:p w:rsidR="00333889" w:rsidRPr="003A0631" w:rsidRDefault="00333889" w:rsidP="00AB213E">
            <w:pPr>
              <w:pStyle w:val="TAH"/>
              <w:rPr>
                <w:rFonts w:ascii="Times New Roman" w:hAnsi="Times New Roman"/>
                <w:lang w:eastAsia="fi-FI"/>
              </w:rPr>
            </w:pPr>
            <w:r w:rsidRPr="003A0631">
              <w:rPr>
                <w:rFonts w:ascii="Times New Roman" w:hAnsi="Times New Roman"/>
                <w:lang w:eastAsia="fi-FI"/>
              </w:rPr>
              <w:t>EN-DC</w:t>
            </w:r>
          </w:p>
          <w:p w:rsidR="00333889" w:rsidRPr="003A0631" w:rsidRDefault="00333889" w:rsidP="00AB213E">
            <w:pPr>
              <w:pStyle w:val="TAH"/>
              <w:rPr>
                <w:rFonts w:ascii="Times New Roman" w:hAnsi="Times New Roman"/>
                <w:lang w:eastAsia="fi-FI"/>
              </w:rPr>
            </w:pPr>
            <w:r w:rsidRPr="003A0631">
              <w:rPr>
                <w:rFonts w:ascii="Times New Roman" w:hAnsi="Times New Roman"/>
                <w:lang w:eastAsia="fi-FI"/>
              </w:rPr>
              <w:t>configuration</w:t>
            </w:r>
          </w:p>
        </w:tc>
        <w:tc>
          <w:tcPr>
            <w:tcW w:w="2616" w:type="pct"/>
          </w:tcPr>
          <w:p w:rsidR="00333889" w:rsidRPr="003A0631" w:rsidRDefault="00333889" w:rsidP="00333889">
            <w:pPr>
              <w:pStyle w:val="TAH"/>
              <w:rPr>
                <w:rFonts w:ascii="Times New Roman" w:hAnsi="Times New Roman"/>
                <w:lang w:val="fr-FR" w:eastAsia="fi-FI"/>
              </w:rPr>
            </w:pPr>
            <w:r w:rsidRPr="003A0631">
              <w:rPr>
                <w:rFonts w:ascii="Times New Roman" w:hAnsi="Times New Roman"/>
                <w:lang w:val="fr-FR" w:eastAsia="fi-FI"/>
              </w:rPr>
              <w:t>Uplink EN-DC</w:t>
            </w:r>
          </w:p>
          <w:p w:rsidR="00333889" w:rsidRPr="003A0631" w:rsidRDefault="00333889" w:rsidP="00333889">
            <w:pPr>
              <w:pStyle w:val="TAH"/>
              <w:rPr>
                <w:rFonts w:ascii="Times New Roman" w:hAnsi="Times New Roman"/>
                <w:lang w:val="fr-FR" w:eastAsia="fi-FI"/>
              </w:rPr>
            </w:pPr>
            <w:r w:rsidRPr="003A0631">
              <w:rPr>
                <w:rFonts w:ascii="Times New Roman" w:hAnsi="Times New Roman"/>
                <w:lang w:val="fr-FR" w:eastAsia="fi-FI"/>
              </w:rPr>
              <w:t>configuration</w:t>
            </w:r>
          </w:p>
        </w:tc>
      </w:tr>
      <w:tr w:rsidR="00333889" w:rsidRPr="003A0631" w:rsidTr="00333889">
        <w:trPr>
          <w:trHeight w:val="145"/>
          <w:jc w:val="center"/>
        </w:trPr>
        <w:tc>
          <w:tcPr>
            <w:tcW w:w="2384" w:type="pct"/>
            <w:shd w:val="clear" w:color="auto" w:fill="auto"/>
            <w:noWrap/>
          </w:tcPr>
          <w:p w:rsidR="00333889" w:rsidRPr="003A0631" w:rsidRDefault="00333889" w:rsidP="00333889">
            <w:pPr>
              <w:pStyle w:val="TAC"/>
              <w:rPr>
                <w:rFonts w:ascii="Times New Roman" w:eastAsia="PMingLiU" w:hAnsi="Times New Roman"/>
                <w:vertAlign w:val="superscript"/>
                <w:lang w:val="de-DE" w:eastAsia="zh-TW"/>
              </w:rPr>
            </w:pPr>
            <w:r w:rsidRPr="003A0631">
              <w:rPr>
                <w:rFonts w:ascii="Times New Roman" w:hAnsi="Times New Roman"/>
                <w:lang w:val="de-DE" w:eastAsia="fi-FI"/>
              </w:rPr>
              <w:t>DC_48A_(n)48A</w:t>
            </w:r>
            <w:r w:rsidRPr="003A0631">
              <w:rPr>
                <w:rFonts w:ascii="Times New Roman" w:hAnsi="Times New Roman"/>
                <w:lang w:val="de-DE"/>
              </w:rPr>
              <w:t>A</w:t>
            </w:r>
          </w:p>
        </w:tc>
        <w:tc>
          <w:tcPr>
            <w:tcW w:w="2616" w:type="pct"/>
          </w:tcPr>
          <w:p w:rsidR="00333889" w:rsidRPr="003A0631" w:rsidRDefault="00333889" w:rsidP="00333889">
            <w:pPr>
              <w:pStyle w:val="TAC"/>
              <w:rPr>
                <w:rFonts w:ascii="Times New Roman" w:hAnsi="Times New Roman"/>
                <w:lang w:eastAsia="fi-FI"/>
              </w:rPr>
            </w:pPr>
            <w:r w:rsidRPr="003A0631">
              <w:rPr>
                <w:rFonts w:ascii="Times New Roman" w:hAnsi="Times New Roman"/>
                <w:lang w:eastAsia="fi-FI"/>
              </w:rPr>
              <w:t>DC_(n)48AA</w:t>
            </w:r>
          </w:p>
          <w:p w:rsidR="00333889" w:rsidRPr="003A0631" w:rsidRDefault="00333889" w:rsidP="00333889">
            <w:pPr>
              <w:pStyle w:val="TAC"/>
              <w:rPr>
                <w:rFonts w:ascii="Times New Roman" w:hAnsi="Times New Roman"/>
                <w:lang w:eastAsia="fi-FI"/>
              </w:rPr>
            </w:pPr>
            <w:r w:rsidRPr="003A0631">
              <w:rPr>
                <w:rFonts w:ascii="Times New Roman" w:hAnsi="Times New Roman"/>
                <w:lang w:eastAsia="fi-FI"/>
              </w:rPr>
              <w:t>DC_48A_n48A</w:t>
            </w:r>
          </w:p>
        </w:tc>
      </w:tr>
    </w:tbl>
    <w:p w:rsidR="00333889" w:rsidRDefault="00333889" w:rsidP="00F10603">
      <w:pPr>
        <w:spacing w:before="60" w:after="120"/>
      </w:pPr>
      <w:r>
        <w:rPr>
          <w:rFonts w:hint="eastAsia"/>
        </w:rPr>
        <w:t>F</w:t>
      </w:r>
      <w:r>
        <w:t>or Case 3, according to the operators’ requirements, it is agreed in RAN4#104-bis-e to remove the EN-DC configuration for B41+n41 and keep the configuration B48+n48 in the RAN4 specification.</w:t>
      </w:r>
    </w:p>
    <w:p w:rsidR="00E118D9" w:rsidRDefault="00333889" w:rsidP="00F10603">
      <w:pPr>
        <w:spacing w:after="120"/>
      </w:pPr>
      <w:r>
        <w:rPr>
          <w:rFonts w:hint="eastAsia"/>
        </w:rPr>
        <w:t>I</w:t>
      </w:r>
      <w:r>
        <w:t>n last RAN4 meeting, companies further discussed the validity</w:t>
      </w:r>
      <w:r w:rsidR="00E118D9">
        <w:t xml:space="preserve"> of the Case 3/</w:t>
      </w:r>
      <w:r>
        <w:t xml:space="preserve">4 configurations for B48+n48 and achieved </w:t>
      </w:r>
      <w:r w:rsidR="00E118D9">
        <w:t>some</w:t>
      </w:r>
      <w:r>
        <w:t xml:space="preserve"> agreements </w:t>
      </w:r>
      <w:r w:rsidR="00E118D9">
        <w:t>on the solutions to Case 3/4</w:t>
      </w:r>
      <w:r>
        <w:t>.</w:t>
      </w:r>
      <w:r w:rsidR="00E118D9">
        <w:t xml:space="preserve"> </w:t>
      </w:r>
      <w:r w:rsidR="006E39CA">
        <w:rPr>
          <w:rFonts w:hint="eastAsia"/>
        </w:rPr>
        <w:t>T</w:t>
      </w:r>
      <w:r w:rsidR="006E39CA">
        <w:t xml:space="preserve">he exact meaning of “both” in IE </w:t>
      </w:r>
      <w:r w:rsidR="006E39CA" w:rsidRPr="00890FF4">
        <w:rPr>
          <w:i/>
        </w:rPr>
        <w:t>intraBandENDC-Support</w:t>
      </w:r>
      <w:r w:rsidR="006E39CA">
        <w:t xml:space="preserve"> has been decided in RAN4 for Case 3 the UE supports non-contiguous in UL paired with contiguous in DL; and for Case 4 the UE supports contiguous in DL paired with contiguous / non-contiguous in UL, which is limited to three band entries</w:t>
      </w:r>
      <w:r w:rsidR="00DC08E8">
        <w:t xml:space="preserve"> and two contiguous spectrum sub-blocks. </w:t>
      </w:r>
      <w:r w:rsidR="00E118D9">
        <w:t xml:space="preserve">Details for the solutions such as where to place the combinations in </w:t>
      </w:r>
      <w:r w:rsidR="00DC08E8">
        <w:t>RAN4</w:t>
      </w:r>
      <w:r w:rsidR="00E118D9">
        <w:t xml:space="preserve"> spec and how to deal with the low order configurations are </w:t>
      </w:r>
      <w:r w:rsidR="00DC08E8">
        <w:t xml:space="preserve">still </w:t>
      </w:r>
      <w:r w:rsidR="00E118D9">
        <w:t>FFS.</w:t>
      </w:r>
    </w:p>
    <w:p w:rsidR="00C767F5" w:rsidRDefault="00B35E82" w:rsidP="00F10603">
      <w:pPr>
        <w:spacing w:before="120" w:after="120"/>
      </w:pPr>
      <w:r>
        <w:rPr>
          <w:rFonts w:hint="eastAsia"/>
        </w:rPr>
        <w:t>I</w:t>
      </w:r>
      <w:r>
        <w:t>n this p</w:t>
      </w:r>
      <w:r w:rsidR="00190C1F">
        <w:rPr>
          <w:rFonts w:hint="eastAsia"/>
        </w:rPr>
        <w:t>ap</w:t>
      </w:r>
      <w:r w:rsidR="00190C1F">
        <w:t>er</w:t>
      </w:r>
      <w:r>
        <w:t xml:space="preserve">, we would like to </w:t>
      </w:r>
      <w:r w:rsidR="00585C1D">
        <w:t xml:space="preserve">provide our </w:t>
      </w:r>
      <w:r w:rsidR="00E118D9">
        <w:t xml:space="preserve">further </w:t>
      </w:r>
      <w:r w:rsidR="00585C1D">
        <w:t xml:space="preserve">considerations on </w:t>
      </w:r>
      <w:r w:rsidR="00DC08E8">
        <w:t>how to support</w:t>
      </w:r>
      <w:r w:rsidR="00E118D9">
        <w:t xml:space="preserve"> C</w:t>
      </w:r>
      <w:r>
        <w:t xml:space="preserve">ase </w:t>
      </w:r>
      <w:r w:rsidR="00E118D9">
        <w:t>3/</w:t>
      </w:r>
      <w:r>
        <w:t>4</w:t>
      </w:r>
      <w:r w:rsidR="00DC08E8">
        <w:t xml:space="preserve"> in the spec</w:t>
      </w:r>
      <w:r>
        <w:t>.</w:t>
      </w:r>
    </w:p>
    <w:p w:rsidR="00DC08E8" w:rsidRDefault="00DC08E8" w:rsidP="00F10603">
      <w:pPr>
        <w:spacing w:before="120" w:after="120"/>
      </w:pPr>
    </w:p>
    <w:p w:rsidR="00DC08E8" w:rsidRPr="00C767F5" w:rsidRDefault="00DC08E8" w:rsidP="00F10603">
      <w:pPr>
        <w:spacing w:before="120" w:after="120"/>
      </w:pPr>
    </w:p>
    <w:p w:rsidR="00E118D9" w:rsidRDefault="00E118D9" w:rsidP="00E118D9">
      <w:pPr>
        <w:pStyle w:val="1"/>
        <w:numPr>
          <w:ilvl w:val="0"/>
          <w:numId w:val="0"/>
        </w:numPr>
        <w:ind w:left="432" w:hanging="432"/>
      </w:pPr>
      <w:r>
        <w:lastRenderedPageBreak/>
        <w:t xml:space="preserve">2. </w:t>
      </w:r>
      <w:r>
        <w:tab/>
        <w:t>Discussion</w:t>
      </w:r>
    </w:p>
    <w:p w:rsidR="00C767F5" w:rsidRDefault="00326FDD" w:rsidP="00E953B2">
      <w:r>
        <w:rPr>
          <w:noProof/>
          <w:lang w:val="en-US"/>
        </w:rPr>
        <mc:AlternateContent>
          <mc:Choice Requires="wps">
            <w:drawing>
              <wp:anchor distT="45720" distB="45720" distL="114300" distR="114300" simplePos="0" relativeHeight="251661312" behindDoc="0" locked="0" layoutInCell="1" allowOverlap="1" wp14:anchorId="16A04B75" wp14:editId="1E7B83F9">
                <wp:simplePos x="0" y="0"/>
                <wp:positionH relativeFrom="margin">
                  <wp:align>left</wp:align>
                </wp:positionH>
                <wp:positionV relativeFrom="paragraph">
                  <wp:posOffset>4862244</wp:posOffset>
                </wp:positionV>
                <wp:extent cx="5873750" cy="2286000"/>
                <wp:effectExtent l="0" t="0" r="12700" b="1905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2286000"/>
                        </a:xfrm>
                        <a:prstGeom prst="rect">
                          <a:avLst/>
                        </a:prstGeom>
                        <a:solidFill>
                          <a:srgbClr val="FFFFFF"/>
                        </a:solidFill>
                        <a:ln w="9525">
                          <a:solidFill>
                            <a:srgbClr val="000000"/>
                          </a:solidFill>
                          <a:miter lim="800000"/>
                          <a:headEnd/>
                          <a:tailEnd/>
                        </a:ln>
                      </wps:spPr>
                      <wps:txbx>
                        <w:txbxContent>
                          <w:p w:rsidR="00FB0F84" w:rsidRPr="00F10603" w:rsidRDefault="00FB0F84" w:rsidP="00C5050A">
                            <w:pPr>
                              <w:pStyle w:val="a3"/>
                              <w:numPr>
                                <w:ilvl w:val="0"/>
                                <w:numId w:val="26"/>
                              </w:numPr>
                              <w:spacing w:after="60"/>
                              <w:rPr>
                                <w:rFonts w:ascii="Arial" w:hAnsi="Arial" w:cs="Arial"/>
                                <w:b/>
                                <w:highlight w:val="yellow"/>
                              </w:rPr>
                            </w:pPr>
                            <w:r w:rsidRPr="00F10603">
                              <w:rPr>
                                <w:rFonts w:ascii="Arial" w:hAnsi="Arial" w:cs="Arial"/>
                                <w:b/>
                                <w:highlight w:val="yellow"/>
                              </w:rPr>
                              <w:t>Sub-topic 1-2: For Case 4</w:t>
                            </w:r>
                          </w:p>
                          <w:p w:rsidR="00FB0F84" w:rsidRDefault="00FB0F84" w:rsidP="00326FDD">
                            <w:pPr>
                              <w:pStyle w:val="3"/>
                              <w:numPr>
                                <w:ilvl w:val="0"/>
                                <w:numId w:val="0"/>
                              </w:numPr>
                              <w:spacing w:before="80" w:after="0"/>
                              <w:rPr>
                                <w:sz w:val="20"/>
                                <w:u w:val="single"/>
                              </w:rPr>
                            </w:pPr>
                            <w:r w:rsidRPr="00B11E9D">
                              <w:rPr>
                                <w:sz w:val="20"/>
                                <w:u w:val="single"/>
                              </w:rPr>
                              <w:t>Issue 1-2-1: Which solution to be adopted for Case 4</w:t>
                            </w:r>
                          </w:p>
                          <w:p w:rsidR="00FB0F84" w:rsidRPr="00437BC0" w:rsidRDefault="00FB0F84" w:rsidP="00326FDD">
                            <w:pPr>
                              <w:spacing w:after="0"/>
                              <w:rPr>
                                <w:b/>
                                <w:color w:val="0070C0"/>
                                <w:u w:val="single"/>
                              </w:rPr>
                            </w:pPr>
                            <w:r w:rsidRPr="00437BC0">
                              <w:rPr>
                                <w:rFonts w:hint="eastAsia"/>
                                <w:b/>
                                <w:color w:val="0070C0"/>
                                <w:u w:val="single"/>
                              </w:rPr>
                              <w:t>Agreement:</w:t>
                            </w:r>
                          </w:p>
                          <w:p w:rsidR="00FB0F84" w:rsidRPr="00437BC0" w:rsidRDefault="00FB0F84" w:rsidP="00C5050A">
                            <w:pPr>
                              <w:numPr>
                                <w:ilvl w:val="0"/>
                                <w:numId w:val="25"/>
                              </w:numPr>
                              <w:suppressAutoHyphens w:val="0"/>
                              <w:overflowPunct/>
                              <w:autoSpaceDE/>
                              <w:spacing w:after="60"/>
                              <w:ind w:left="709" w:hanging="419"/>
                              <w:textAlignment w:val="auto"/>
                              <w:rPr>
                                <w:rFonts w:eastAsia="Malgun Gothic"/>
                                <w:b/>
                                <w:highlight w:val="green"/>
                                <w:lang w:eastAsia="ko-KR"/>
                              </w:rPr>
                            </w:pPr>
                            <w:r w:rsidRPr="00437BC0">
                              <w:rPr>
                                <w:rFonts w:eastAsia="Malgun Gothic"/>
                                <w:b/>
                                <w:highlight w:val="green"/>
                                <w:lang w:eastAsia="ko-KR"/>
                              </w:rPr>
                              <w:t xml:space="preserve">Option 2b: </w:t>
                            </w:r>
                          </w:p>
                          <w:p w:rsidR="00FB0F84" w:rsidRPr="00106458" w:rsidRDefault="00FB0F84" w:rsidP="00437BC0">
                            <w:pPr>
                              <w:suppressAutoHyphens w:val="0"/>
                              <w:overflowPunct/>
                              <w:autoSpaceDE/>
                              <w:spacing w:after="60"/>
                              <w:ind w:left="709" w:hanging="1"/>
                              <w:textAlignment w:val="auto"/>
                              <w:rPr>
                                <w:rFonts w:eastAsia="Malgun Gothic"/>
                                <w:highlight w:val="green"/>
                                <w:lang w:eastAsia="ko-KR"/>
                              </w:rPr>
                            </w:pPr>
                            <w:r w:rsidRPr="00106458">
                              <w:rPr>
                                <w:rFonts w:eastAsia="Malgun Gothic"/>
                                <w:highlight w:val="green"/>
                                <w:lang w:eastAsia="ko-KR"/>
                              </w:rPr>
                              <w:t>Rel-16 and 17 combinations of contiguous and non-contiguous intra-band EN-DC should be limited to two sub-blocks one of which consists of a contiguous EN-DC configuration in Table 5.3B.0-1 in 38.101-3. For these the UE must support both contiguous and non-contiguous EN-DC in the UL, i.e.</w:t>
                            </w:r>
                          </w:p>
                          <w:p w:rsidR="00FB0F84" w:rsidRPr="00437BC0" w:rsidRDefault="00FB0F84" w:rsidP="00C5050A">
                            <w:pPr>
                              <w:pStyle w:val="a3"/>
                              <w:numPr>
                                <w:ilvl w:val="2"/>
                                <w:numId w:val="28"/>
                              </w:numPr>
                              <w:rPr>
                                <w:rFonts w:eastAsia="Malgun Gothic"/>
                                <w:sz w:val="18"/>
                                <w:szCs w:val="18"/>
                                <w:highlight w:val="green"/>
                              </w:rPr>
                            </w:pPr>
                            <w:r w:rsidRPr="00437BC0">
                              <w:rPr>
                                <w:rFonts w:eastAsia="Malgun Gothic" w:hint="eastAsia"/>
                                <w:sz w:val="18"/>
                                <w:szCs w:val="18"/>
                                <w:highlight w:val="green"/>
                              </w:rPr>
                              <w:t>U</w:t>
                            </w:r>
                            <w:r w:rsidRPr="00437BC0">
                              <w:rPr>
                                <w:rFonts w:eastAsia="Malgun Gothic"/>
                                <w:sz w:val="18"/>
                                <w:szCs w:val="18"/>
                                <w:highlight w:val="green"/>
                              </w:rPr>
                              <w:t>E indicate “both” capability for DL DC_48A_(n)48AA with UL DC_(n)48AA and UL DC_48A_n48A and DC_48A-48A_n48A with UL DC_48A_n48A</w:t>
                            </w:r>
                          </w:p>
                          <w:p w:rsidR="00FB0F84" w:rsidRPr="00437BC0" w:rsidRDefault="00FB0F84" w:rsidP="00C5050A">
                            <w:pPr>
                              <w:pStyle w:val="a3"/>
                              <w:numPr>
                                <w:ilvl w:val="2"/>
                                <w:numId w:val="28"/>
                              </w:numPr>
                              <w:rPr>
                                <w:rFonts w:eastAsia="Malgun Gothic"/>
                                <w:sz w:val="18"/>
                                <w:szCs w:val="18"/>
                                <w:highlight w:val="green"/>
                              </w:rPr>
                            </w:pPr>
                            <w:r w:rsidRPr="00437BC0">
                              <w:rPr>
                                <w:rFonts w:eastAsia="Malgun Gothic"/>
                                <w:sz w:val="18"/>
                                <w:szCs w:val="18"/>
                                <w:highlight w:val="green"/>
                              </w:rPr>
                              <w:t xml:space="preserve">The Case 4 is limited to one NR sub-block (band entry) with one or more E-UTRA sub-blocks, the </w:t>
                            </w:r>
                            <w:r w:rsidRPr="00437BC0">
                              <w:rPr>
                                <w:rFonts w:eastAsia="Malgun Gothic"/>
                                <w:i/>
                                <w:sz w:val="18"/>
                                <w:szCs w:val="18"/>
                                <w:highlight w:val="green"/>
                              </w:rPr>
                              <w:t>intraBandENDC-Support</w:t>
                            </w:r>
                            <w:r w:rsidRPr="00437BC0">
                              <w:rPr>
                                <w:rFonts w:eastAsia="Malgun Gothic"/>
                                <w:sz w:val="18"/>
                                <w:szCs w:val="18"/>
                                <w:highlight w:val="green"/>
                              </w:rPr>
                              <w:t xml:space="preserve"> still indicting the relation between any one of the E-UTRA sub-blocks (band entries) and the single NR sub-block</w:t>
                            </w:r>
                          </w:p>
                          <w:p w:rsidR="00FB0F84" w:rsidRPr="00437BC0" w:rsidRDefault="00FB0F84" w:rsidP="00C5050A">
                            <w:pPr>
                              <w:numPr>
                                <w:ilvl w:val="0"/>
                                <w:numId w:val="25"/>
                              </w:numPr>
                              <w:suppressAutoHyphens w:val="0"/>
                              <w:overflowPunct/>
                              <w:autoSpaceDE/>
                              <w:spacing w:after="60"/>
                              <w:ind w:left="709" w:hanging="419"/>
                              <w:textAlignment w:val="auto"/>
                              <w:rPr>
                                <w:lang w:val="en-US"/>
                              </w:rPr>
                            </w:pPr>
                            <w:r w:rsidRPr="00437BC0">
                              <w:rPr>
                                <w:rFonts w:eastAsia="Malgun Gothic"/>
                                <w:highlight w:val="green"/>
                              </w:rPr>
                              <w:t>Check with RAN2 about option 2b and new signalling is not precluded for case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A04B75" id="_x0000_t202" coordsize="21600,21600" o:spt="202" path="m,l,21600r21600,l21600,xe">
                <v:stroke joinstyle="miter"/>
                <v:path gradientshapeok="t" o:connecttype="rect"/>
              </v:shapetype>
              <v:shape id="文本框 2" o:spid="_x0000_s1026" type="#_x0000_t202" style="position:absolute;margin-left:0;margin-top:382.85pt;width:462.5pt;height:180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">
                <v:textbox>
                  <w:txbxContent>
                    <w:p w:rsidR="00FB0F84" w:rsidRPr="00F10603" w:rsidRDefault="00FB0F84" w:rsidP="00C5050A">
                      <w:pPr>
                        <w:pStyle w:val="a3"/>
                        <w:numPr>
                          <w:ilvl w:val="0"/>
                          <w:numId w:val="26"/>
                        </w:numPr>
                        <w:spacing w:after="60"/>
                        <w:rPr>
                          <w:rFonts w:ascii="Arial" w:hAnsi="Arial" w:cs="Arial"/>
                          <w:b/>
                          <w:highlight w:val="yellow"/>
                        </w:rPr>
                      </w:pPr>
                      <w:r w:rsidRPr="00F10603">
                        <w:rPr>
                          <w:rFonts w:ascii="Arial" w:hAnsi="Arial" w:cs="Arial"/>
                          <w:b/>
                          <w:highlight w:val="yellow"/>
                        </w:rPr>
                        <w:t>Sub-topic 1-2: For Case 4</w:t>
                      </w:r>
                    </w:p>
                    <w:p w:rsidR="00FB0F84" w:rsidRDefault="00FB0F84" w:rsidP="00326FDD">
                      <w:pPr>
                        <w:pStyle w:val="3"/>
                        <w:numPr>
                          <w:ilvl w:val="0"/>
                          <w:numId w:val="0"/>
                        </w:numPr>
                        <w:spacing w:before="80" w:after="0"/>
                        <w:rPr>
                          <w:sz w:val="20"/>
                          <w:u w:val="single"/>
                        </w:rPr>
                      </w:pPr>
                      <w:r w:rsidRPr="00B11E9D">
                        <w:rPr>
                          <w:sz w:val="20"/>
                          <w:u w:val="single"/>
                        </w:rPr>
                        <w:t>Issue 1-2-1: Which solution to be adopted for Case 4</w:t>
                      </w:r>
                    </w:p>
                    <w:p w:rsidR="00FB0F84" w:rsidRPr="00437BC0" w:rsidRDefault="00FB0F84" w:rsidP="00326FDD">
                      <w:pPr>
                        <w:spacing w:after="0"/>
                        <w:rPr>
                          <w:b/>
                          <w:color w:val="0070C0"/>
                          <w:u w:val="single"/>
                        </w:rPr>
                      </w:pPr>
                      <w:r w:rsidRPr="00437BC0">
                        <w:rPr>
                          <w:rFonts w:hint="eastAsia"/>
                          <w:b/>
                          <w:color w:val="0070C0"/>
                          <w:u w:val="single"/>
                        </w:rPr>
                        <w:t>Agreement:</w:t>
                      </w:r>
                    </w:p>
                    <w:p w:rsidR="00FB0F84" w:rsidRPr="00437BC0" w:rsidRDefault="00FB0F84" w:rsidP="00C5050A">
                      <w:pPr>
                        <w:numPr>
                          <w:ilvl w:val="0"/>
                          <w:numId w:val="25"/>
                        </w:numPr>
                        <w:suppressAutoHyphens w:val="0"/>
                        <w:overflowPunct/>
                        <w:autoSpaceDE/>
                        <w:spacing w:after="60"/>
                        <w:ind w:left="709" w:hanging="419"/>
                        <w:textAlignment w:val="auto"/>
                        <w:rPr>
                          <w:rFonts w:eastAsia="Malgun Gothic"/>
                          <w:b/>
                          <w:highlight w:val="green"/>
                          <w:lang w:eastAsia="ko-KR"/>
                        </w:rPr>
                      </w:pPr>
                      <w:r w:rsidRPr="00437BC0">
                        <w:rPr>
                          <w:rFonts w:eastAsia="Malgun Gothic"/>
                          <w:b/>
                          <w:highlight w:val="green"/>
                          <w:lang w:eastAsia="ko-KR"/>
                        </w:rPr>
                        <w:t xml:space="preserve">Option 2b: </w:t>
                      </w:r>
                    </w:p>
                    <w:p w:rsidR="00FB0F84" w:rsidRPr="00106458" w:rsidRDefault="00FB0F84" w:rsidP="00437BC0">
                      <w:pPr>
                        <w:suppressAutoHyphens w:val="0"/>
                        <w:overflowPunct/>
                        <w:autoSpaceDE/>
                        <w:spacing w:after="60"/>
                        <w:ind w:left="709" w:hanging="1"/>
                        <w:textAlignment w:val="auto"/>
                        <w:rPr>
                          <w:rFonts w:eastAsia="Malgun Gothic"/>
                          <w:highlight w:val="green"/>
                          <w:lang w:eastAsia="ko-KR"/>
                        </w:rPr>
                      </w:pPr>
                      <w:r w:rsidRPr="00106458">
                        <w:rPr>
                          <w:rFonts w:eastAsia="Malgun Gothic"/>
                          <w:highlight w:val="green"/>
                          <w:lang w:eastAsia="ko-KR"/>
                        </w:rPr>
                        <w:t>Rel-16 and 17 combinations of contiguous and non-contiguous intra-band EN-DC should be limited to two sub-blocks one of which consists of a contiguous EN-DC configuration in Table 5.3B.0-1 in 38.101-3. For these the UE must support both contiguous and non-contiguous EN-DC in the UL, i.e.</w:t>
                      </w:r>
                    </w:p>
                    <w:p w:rsidR="00FB0F84" w:rsidRPr="00437BC0" w:rsidRDefault="00FB0F84" w:rsidP="00C5050A">
                      <w:pPr>
                        <w:pStyle w:val="a3"/>
                        <w:numPr>
                          <w:ilvl w:val="2"/>
                          <w:numId w:val="28"/>
                        </w:numPr>
                        <w:rPr>
                          <w:rFonts w:eastAsia="Malgun Gothic"/>
                          <w:sz w:val="18"/>
                          <w:szCs w:val="18"/>
                          <w:highlight w:val="green"/>
                        </w:rPr>
                      </w:pPr>
                      <w:r w:rsidRPr="00437BC0">
                        <w:rPr>
                          <w:rFonts w:eastAsia="Malgun Gothic" w:hint="eastAsia"/>
                          <w:sz w:val="18"/>
                          <w:szCs w:val="18"/>
                          <w:highlight w:val="green"/>
                        </w:rPr>
                        <w:t>U</w:t>
                      </w:r>
                      <w:r w:rsidRPr="00437BC0">
                        <w:rPr>
                          <w:rFonts w:eastAsia="Malgun Gothic"/>
                          <w:sz w:val="18"/>
                          <w:szCs w:val="18"/>
                          <w:highlight w:val="green"/>
                        </w:rPr>
                        <w:t>E indicate “both” capability for DL DC_48A_(n)48AA with UL DC_(n)48AA and UL DC_48A_n48A and DC_48A-48A_n48A with UL DC_48A_n48A</w:t>
                      </w:r>
                    </w:p>
                    <w:p w:rsidR="00FB0F84" w:rsidRPr="00437BC0" w:rsidRDefault="00FB0F84" w:rsidP="00C5050A">
                      <w:pPr>
                        <w:pStyle w:val="a3"/>
                        <w:numPr>
                          <w:ilvl w:val="2"/>
                          <w:numId w:val="28"/>
                        </w:numPr>
                        <w:rPr>
                          <w:rFonts w:eastAsia="Malgun Gothic"/>
                          <w:sz w:val="18"/>
                          <w:szCs w:val="18"/>
                          <w:highlight w:val="green"/>
                        </w:rPr>
                      </w:pPr>
                      <w:r w:rsidRPr="00437BC0">
                        <w:rPr>
                          <w:rFonts w:eastAsia="Malgun Gothic"/>
                          <w:sz w:val="18"/>
                          <w:szCs w:val="18"/>
                          <w:highlight w:val="green"/>
                        </w:rPr>
                        <w:t xml:space="preserve">The Case 4 is limited to one NR sub-block (band entry) with one or more E-UTRA sub-blocks, the </w:t>
                      </w:r>
                      <w:proofErr w:type="spellStart"/>
                      <w:r w:rsidRPr="00437BC0">
                        <w:rPr>
                          <w:rFonts w:eastAsia="Malgun Gothic"/>
                          <w:i/>
                          <w:sz w:val="18"/>
                          <w:szCs w:val="18"/>
                          <w:highlight w:val="green"/>
                        </w:rPr>
                        <w:t>intraBandENDC</w:t>
                      </w:r>
                      <w:proofErr w:type="spellEnd"/>
                      <w:r w:rsidRPr="00437BC0">
                        <w:rPr>
                          <w:rFonts w:eastAsia="Malgun Gothic"/>
                          <w:i/>
                          <w:sz w:val="18"/>
                          <w:szCs w:val="18"/>
                          <w:highlight w:val="green"/>
                        </w:rPr>
                        <w:t>-Support</w:t>
                      </w:r>
                      <w:r w:rsidRPr="00437BC0">
                        <w:rPr>
                          <w:rFonts w:eastAsia="Malgun Gothic"/>
                          <w:sz w:val="18"/>
                          <w:szCs w:val="18"/>
                          <w:highlight w:val="green"/>
                        </w:rPr>
                        <w:t xml:space="preserve"> still indicting the relation between any one of the E-UTRA sub-blocks (band entries) and the single NR sub-block</w:t>
                      </w:r>
                    </w:p>
                    <w:p w:rsidR="00FB0F84" w:rsidRPr="00437BC0" w:rsidRDefault="00FB0F84" w:rsidP="00C5050A">
                      <w:pPr>
                        <w:numPr>
                          <w:ilvl w:val="0"/>
                          <w:numId w:val="25"/>
                        </w:numPr>
                        <w:suppressAutoHyphens w:val="0"/>
                        <w:overflowPunct/>
                        <w:autoSpaceDE/>
                        <w:spacing w:after="60"/>
                        <w:ind w:left="709" w:hanging="419"/>
                        <w:textAlignment w:val="auto"/>
                        <w:rPr>
                          <w:lang w:val="en-US"/>
                        </w:rPr>
                      </w:pPr>
                      <w:r w:rsidRPr="00437BC0">
                        <w:rPr>
                          <w:rFonts w:eastAsia="Malgun Gothic"/>
                          <w:highlight w:val="green"/>
                        </w:rPr>
                        <w:t>Check with RAN2 about option 2b and new signalling is not precluded for case 4.</w:t>
                      </w:r>
                    </w:p>
                  </w:txbxContent>
                </v:textbox>
                <w10:wrap type="square" anchorx="margin"/>
              </v:shape>
            </w:pict>
          </mc:Fallback>
        </mc:AlternateContent>
      </w:r>
      <w:r w:rsidR="00DC08E8">
        <w:rPr>
          <w:noProof/>
          <w:lang w:val="en-US"/>
        </w:rPr>
        <mc:AlternateContent>
          <mc:Choice Requires="wps">
            <w:drawing>
              <wp:anchor distT="45720" distB="45720" distL="114300" distR="114300" simplePos="0" relativeHeight="251657216" behindDoc="0" locked="0" layoutInCell="1" allowOverlap="1" wp14:anchorId="60567134" wp14:editId="6F41B2B3">
                <wp:simplePos x="0" y="0"/>
                <wp:positionH relativeFrom="margin">
                  <wp:align>left</wp:align>
                </wp:positionH>
                <wp:positionV relativeFrom="paragraph">
                  <wp:posOffset>199390</wp:posOffset>
                </wp:positionV>
                <wp:extent cx="5873750" cy="4543425"/>
                <wp:effectExtent l="0" t="0" r="12700" b="2857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4543865"/>
                        </a:xfrm>
                        <a:prstGeom prst="rect">
                          <a:avLst/>
                        </a:prstGeom>
                        <a:solidFill>
                          <a:srgbClr val="FFFFFF"/>
                        </a:solidFill>
                        <a:ln w="9525">
                          <a:solidFill>
                            <a:srgbClr val="000000"/>
                          </a:solidFill>
                          <a:miter lim="800000"/>
                          <a:headEnd/>
                          <a:tailEnd/>
                        </a:ln>
                      </wps:spPr>
                      <wps:txbx>
                        <w:txbxContent>
                          <w:p w:rsidR="00FB0F84" w:rsidRPr="00F10603" w:rsidRDefault="00FB0F84" w:rsidP="00C5050A">
                            <w:pPr>
                              <w:pStyle w:val="a3"/>
                              <w:numPr>
                                <w:ilvl w:val="0"/>
                                <w:numId w:val="26"/>
                              </w:numPr>
                              <w:spacing w:after="60"/>
                              <w:rPr>
                                <w:rFonts w:ascii="Arial" w:hAnsi="Arial" w:cs="Arial"/>
                                <w:b/>
                                <w:highlight w:val="yellow"/>
                              </w:rPr>
                            </w:pPr>
                            <w:r w:rsidRPr="00F10603">
                              <w:rPr>
                                <w:rFonts w:ascii="Arial" w:hAnsi="Arial" w:cs="Arial"/>
                                <w:b/>
                                <w:highlight w:val="yellow"/>
                              </w:rPr>
                              <w:t>Sub-topic 1-1: For Case 3</w:t>
                            </w:r>
                          </w:p>
                          <w:p w:rsidR="00FB0F84" w:rsidRPr="00333889" w:rsidRDefault="00FB0F84" w:rsidP="00326FDD">
                            <w:pPr>
                              <w:pStyle w:val="3"/>
                              <w:numPr>
                                <w:ilvl w:val="0"/>
                                <w:numId w:val="0"/>
                              </w:numPr>
                              <w:spacing w:before="80" w:after="0"/>
                              <w:rPr>
                                <w:sz w:val="20"/>
                                <w:u w:val="single"/>
                              </w:rPr>
                            </w:pPr>
                            <w:r w:rsidRPr="00333889">
                              <w:rPr>
                                <w:sz w:val="20"/>
                                <w:u w:val="single"/>
                              </w:rPr>
                              <w:t>Issue 1-1-1: Which solution to be adopted for Case 3</w:t>
                            </w:r>
                          </w:p>
                          <w:p w:rsidR="00FB0F84" w:rsidRPr="00437BC0" w:rsidRDefault="00FB0F84" w:rsidP="00326FDD">
                            <w:pPr>
                              <w:spacing w:after="0"/>
                              <w:rPr>
                                <w:b/>
                                <w:color w:val="0070C0"/>
                                <w:u w:val="single"/>
                              </w:rPr>
                            </w:pPr>
                            <w:r w:rsidRPr="00437BC0">
                              <w:rPr>
                                <w:rFonts w:hint="eastAsia"/>
                                <w:b/>
                                <w:color w:val="0070C0"/>
                                <w:u w:val="single"/>
                              </w:rPr>
                              <w:t>Agreement:</w:t>
                            </w:r>
                          </w:p>
                          <w:p w:rsidR="00FB0F84" w:rsidRDefault="00FB0F84" w:rsidP="00C5050A">
                            <w:pPr>
                              <w:numPr>
                                <w:ilvl w:val="0"/>
                                <w:numId w:val="25"/>
                              </w:numPr>
                              <w:suppressAutoHyphens w:val="0"/>
                              <w:overflowPunct/>
                              <w:autoSpaceDE/>
                              <w:spacing w:after="60"/>
                              <w:ind w:left="709" w:hanging="419"/>
                              <w:textAlignment w:val="auto"/>
                              <w:rPr>
                                <w:rFonts w:eastAsia="Malgun Gothic"/>
                                <w:highlight w:val="green"/>
                                <w:lang w:eastAsia="ko-KR"/>
                              </w:rPr>
                            </w:pPr>
                            <w:r w:rsidRPr="00333889">
                              <w:rPr>
                                <w:rFonts w:eastAsia="Malgun Gothic"/>
                                <w:b/>
                                <w:highlight w:val="green"/>
                                <w:lang w:eastAsia="ko-KR"/>
                              </w:rPr>
                              <w:t>Option 2c:</w:t>
                            </w:r>
                            <w:r>
                              <w:rPr>
                                <w:rFonts w:eastAsia="Malgun Gothic"/>
                                <w:highlight w:val="green"/>
                                <w:lang w:eastAsia="ko-KR"/>
                              </w:rPr>
                              <w:t xml:space="preserve"> </w:t>
                            </w:r>
                          </w:p>
                          <w:p w:rsidR="00FB0F84" w:rsidRPr="00333889" w:rsidRDefault="00FB0F84" w:rsidP="00333889">
                            <w:pPr>
                              <w:suppressAutoHyphens w:val="0"/>
                              <w:overflowPunct/>
                              <w:autoSpaceDE/>
                              <w:spacing w:after="60"/>
                              <w:ind w:left="709" w:hanging="1"/>
                              <w:textAlignment w:val="auto"/>
                              <w:rPr>
                                <w:rFonts w:eastAsia="Malgun Gothic"/>
                                <w:highlight w:val="green"/>
                                <w:lang w:eastAsia="ko-KR"/>
                              </w:rPr>
                            </w:pPr>
                            <w:r w:rsidRPr="00333889">
                              <w:rPr>
                                <w:rFonts w:eastAsia="Malgun Gothic"/>
                                <w:highlight w:val="green"/>
                                <w:lang w:eastAsia="ko-KR"/>
                              </w:rPr>
                              <w:t>In Rel-16 and Rel-17, UE shall also support non-contiguous operation in the DL (DC_48C_n48A), then the network can configure DL_(n)48CA with the middle LTE cell DL-only and the UL with a gap (non-contiguous)</w:t>
                            </w:r>
                          </w:p>
                          <w:p w:rsidR="00FB0F84" w:rsidRPr="00DC08E8" w:rsidRDefault="00FB0F84" w:rsidP="00C5050A">
                            <w:pPr>
                              <w:numPr>
                                <w:ilvl w:val="0"/>
                                <w:numId w:val="25"/>
                              </w:numPr>
                              <w:suppressAutoHyphens w:val="0"/>
                              <w:overflowPunct/>
                              <w:autoSpaceDE/>
                              <w:spacing w:after="60"/>
                              <w:ind w:left="709" w:hanging="419"/>
                              <w:textAlignment w:val="auto"/>
                              <w:rPr>
                                <w:lang w:val="en-US"/>
                              </w:rPr>
                            </w:pPr>
                            <w:r w:rsidRPr="00831595">
                              <w:rPr>
                                <w:rFonts w:eastAsia="Malgun Gothic"/>
                                <w:highlight w:val="green"/>
                                <w:lang w:eastAsia="ko-KR"/>
                              </w:rPr>
                              <w:t>Check with RAN2 whether the interpretation for “both” can be non-contiguous in UL and contiguous in DL.</w:t>
                            </w:r>
                          </w:p>
                          <w:p w:rsidR="00FB0F84" w:rsidRDefault="00FB0F84" w:rsidP="00326FDD">
                            <w:pPr>
                              <w:pStyle w:val="3"/>
                              <w:numPr>
                                <w:ilvl w:val="0"/>
                                <w:numId w:val="0"/>
                              </w:numPr>
                              <w:spacing w:before="180" w:after="0"/>
                              <w:rPr>
                                <w:sz w:val="20"/>
                                <w:u w:val="single"/>
                              </w:rPr>
                            </w:pPr>
                            <w:r w:rsidRPr="00333889">
                              <w:rPr>
                                <w:sz w:val="20"/>
                                <w:u w:val="single"/>
                              </w:rPr>
                              <w:t>Issue 1-1-2: Where Case 3 band combinations should be placed in the spec</w:t>
                            </w:r>
                          </w:p>
                          <w:p w:rsidR="00FB0F84" w:rsidRPr="004E0D6B" w:rsidRDefault="00FB0F84" w:rsidP="00C5050A">
                            <w:pPr>
                              <w:pStyle w:val="a3"/>
                              <w:numPr>
                                <w:ilvl w:val="0"/>
                                <w:numId w:val="23"/>
                              </w:numPr>
                              <w:spacing w:after="40"/>
                              <w:ind w:left="714" w:hanging="357"/>
                            </w:pPr>
                            <w:r w:rsidRPr="004E0D6B">
                              <w:t>Option 1: Move the Case 3 configurations from contiguous Tables 5.3B.1.2-1/Table 5.5B.2-1 to mixed contiguous and non-contiguous Tables 5.3B.1.3-2/5.5B.3-2 considering the agreement that contiguous or non-contiguous is not only determined by DL (Apple)</w:t>
                            </w:r>
                          </w:p>
                          <w:p w:rsidR="00FB0F84" w:rsidRPr="004E0D6B" w:rsidRDefault="00FB0F84" w:rsidP="00C5050A">
                            <w:pPr>
                              <w:pStyle w:val="a3"/>
                              <w:numPr>
                                <w:ilvl w:val="0"/>
                                <w:numId w:val="23"/>
                              </w:numPr>
                              <w:spacing w:after="40"/>
                              <w:ind w:left="714" w:hanging="357"/>
                            </w:pPr>
                            <w:r w:rsidRPr="004E0D6B">
                              <w:t>Option 2: Keep current configuration with a note to clarify</w:t>
                            </w:r>
                            <w:r w:rsidRPr="004E0D6B">
                              <w:rPr>
                                <w:lang w:eastAsia="zh-TW"/>
                              </w:rPr>
                              <w:t xml:space="preserve"> UL DC_48A_n48A is an exceptional configuration for DL </w:t>
                            </w:r>
                            <w:r w:rsidRPr="004E0D6B">
                              <w:t>DC_(n)48CA and DC_(n)48DA and only configured when the UE indicates “both” by IE</w:t>
                            </w:r>
                            <w:r w:rsidRPr="004E0D6B">
                              <w:rPr>
                                <w:lang w:eastAsia="zh-TW"/>
                              </w:rPr>
                              <w:t xml:space="preserve"> </w:t>
                            </w:r>
                            <w:r w:rsidRPr="004E0D6B">
                              <w:rPr>
                                <w:i/>
                                <w:lang w:eastAsia="zh-TW"/>
                              </w:rPr>
                              <w:t>intraBandENDC-Support</w:t>
                            </w:r>
                            <w:r w:rsidRPr="004E0D6B">
                              <w:t xml:space="preserve"> (Xiaomi)</w:t>
                            </w:r>
                          </w:p>
                          <w:p w:rsidR="00FB0F84" w:rsidRPr="005B3F62" w:rsidRDefault="00FB0F84" w:rsidP="00C5050A">
                            <w:pPr>
                              <w:pStyle w:val="a3"/>
                              <w:numPr>
                                <w:ilvl w:val="0"/>
                                <w:numId w:val="23"/>
                              </w:numPr>
                              <w:spacing w:after="0"/>
                              <w:ind w:left="714" w:hanging="357"/>
                            </w:pPr>
                            <w:r w:rsidRPr="004E0D6B">
                              <w:t xml:space="preserve">Option 3: </w:t>
                            </w:r>
                            <w:r w:rsidRPr="004E0D6B">
                              <w:rPr>
                                <w:rFonts w:eastAsia="等线"/>
                              </w:rPr>
                              <w:t>Remove non-contiguous UL configurations that are paired with contiguous DL configurations (Ericsson)</w:t>
                            </w:r>
                          </w:p>
                          <w:p w:rsidR="00FB0F84" w:rsidRPr="00B11E9D" w:rsidRDefault="00FB0F84" w:rsidP="00326FDD">
                            <w:pPr>
                              <w:spacing w:after="0"/>
                              <w:rPr>
                                <w:b/>
                                <w:color w:val="0070C0"/>
                                <w:u w:val="single"/>
                              </w:rPr>
                            </w:pPr>
                            <w:r w:rsidRPr="00B11E9D">
                              <w:rPr>
                                <w:b/>
                                <w:color w:val="0070C0"/>
                                <w:u w:val="single"/>
                              </w:rPr>
                              <w:t>Way Forward:</w:t>
                            </w:r>
                          </w:p>
                          <w:p w:rsidR="00FB0F84" w:rsidRDefault="00FB0F84" w:rsidP="00C5050A">
                            <w:pPr>
                              <w:pStyle w:val="a3"/>
                              <w:numPr>
                                <w:ilvl w:val="0"/>
                                <w:numId w:val="27"/>
                              </w:numPr>
                              <w:spacing w:after="60"/>
                            </w:pPr>
                            <w:r w:rsidRPr="00326FDD">
                              <w:rPr>
                                <w:rFonts w:hint="eastAsia"/>
                                <w:color w:val="0070C0"/>
                              </w:rPr>
                              <w:t>E</w:t>
                            </w:r>
                            <w:r w:rsidRPr="00326FDD">
                              <w:rPr>
                                <w:color w:val="0070C0"/>
                              </w:rPr>
                              <w:t>ncourage companies to bring analysis/CRs in next meeting.</w:t>
                            </w:r>
                          </w:p>
                          <w:p w:rsidR="00FB0F84" w:rsidRPr="00B11E9D" w:rsidRDefault="00FB0F84" w:rsidP="00326FDD">
                            <w:pPr>
                              <w:pStyle w:val="3"/>
                              <w:numPr>
                                <w:ilvl w:val="0"/>
                                <w:numId w:val="0"/>
                              </w:numPr>
                              <w:spacing w:before="180" w:after="0"/>
                              <w:rPr>
                                <w:sz w:val="20"/>
                                <w:u w:val="single"/>
                              </w:rPr>
                            </w:pPr>
                            <w:r w:rsidRPr="00B11E9D">
                              <w:rPr>
                                <w:sz w:val="20"/>
                                <w:u w:val="single"/>
                              </w:rPr>
                              <w:t>Issue 1-1-3: For Case 3 DL DC_(n)48DA with UL DC_48A_n48A</w:t>
                            </w:r>
                          </w:p>
                          <w:p w:rsidR="00FB0F84" w:rsidRDefault="00FB0F84" w:rsidP="00C5050A">
                            <w:pPr>
                              <w:pStyle w:val="a3"/>
                              <w:numPr>
                                <w:ilvl w:val="0"/>
                                <w:numId w:val="23"/>
                              </w:numPr>
                              <w:spacing w:after="0"/>
                              <w:ind w:left="714" w:hanging="357"/>
                            </w:pPr>
                            <w:r w:rsidRPr="004E0D6B">
                              <w:rPr>
                                <w:lang w:eastAsia="zh-TW"/>
                              </w:rPr>
                              <w:t xml:space="preserve">Proposal: In Rel-16/17, </w:t>
                            </w:r>
                            <w:r w:rsidRPr="00B11E9D">
                              <w:rPr>
                                <w:lang w:eastAsia="zh-TW"/>
                              </w:rPr>
                              <w:t xml:space="preserve">whether to support the first low order configurations DL DC_48C_n48A with UL DC_48A_n48A and/or DC_48A_(n)48AA with UL DC_48A_n48A should depend on the corresponding UE capability signaling reporting. </w:t>
                            </w:r>
                            <w:r w:rsidRPr="00B11E9D">
                              <w:t>(R4-2218284 Google/CableLabs/Federated Wireless)</w:t>
                            </w:r>
                          </w:p>
                          <w:p w:rsidR="00FB0F84" w:rsidRDefault="00FB0F84" w:rsidP="00326FDD">
                            <w:pPr>
                              <w:spacing w:after="0"/>
                              <w:rPr>
                                <w:color w:val="0070C0"/>
                              </w:rPr>
                            </w:pPr>
                            <w:r w:rsidRPr="00B11E9D">
                              <w:rPr>
                                <w:b/>
                                <w:color w:val="0070C0"/>
                                <w:u w:val="single"/>
                              </w:rPr>
                              <w:t>Way Forward:</w:t>
                            </w:r>
                          </w:p>
                          <w:p w:rsidR="00FB0F84" w:rsidRPr="00DC08E8" w:rsidRDefault="00FB0F84" w:rsidP="00C5050A">
                            <w:pPr>
                              <w:pStyle w:val="a3"/>
                              <w:numPr>
                                <w:ilvl w:val="0"/>
                                <w:numId w:val="27"/>
                              </w:numPr>
                              <w:spacing w:after="60"/>
                              <w:rPr>
                                <w:lang w:val="en-GB"/>
                              </w:rPr>
                            </w:pPr>
                            <w:r w:rsidRPr="00326FDD">
                              <w:rPr>
                                <w:rFonts w:hint="eastAsia"/>
                                <w:color w:val="0070C0"/>
                              </w:rPr>
                              <w:t>E</w:t>
                            </w:r>
                            <w:r w:rsidRPr="00326FDD">
                              <w:rPr>
                                <w:color w:val="0070C0"/>
                              </w:rPr>
                              <w:t>ncourage companies to bring analysis in next meeting.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567134" id="_x0000_s1027" type="#_x0000_t202" style="position:absolute;margin-left:0;margin-top:15.7pt;width:462.5pt;height:357.75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">
                <v:textbox>
                  <w:txbxContent>
                    <w:p w:rsidR="00FB0F84" w:rsidRPr="00F10603" w:rsidRDefault="00FB0F84" w:rsidP="00C5050A">
                      <w:pPr>
                        <w:pStyle w:val="a3"/>
                        <w:numPr>
                          <w:ilvl w:val="0"/>
                          <w:numId w:val="26"/>
                        </w:numPr>
                        <w:spacing w:after="60"/>
                        <w:rPr>
                          <w:rFonts w:ascii="Arial" w:hAnsi="Arial" w:cs="Arial"/>
                          <w:b/>
                          <w:highlight w:val="yellow"/>
                        </w:rPr>
                      </w:pPr>
                      <w:r w:rsidRPr="00F10603">
                        <w:rPr>
                          <w:rFonts w:ascii="Arial" w:hAnsi="Arial" w:cs="Arial"/>
                          <w:b/>
                          <w:highlight w:val="yellow"/>
                        </w:rPr>
                        <w:t>Sub-topic 1-1: For Case 3</w:t>
                      </w:r>
                    </w:p>
                    <w:p w:rsidR="00FB0F84" w:rsidRPr="00333889" w:rsidRDefault="00FB0F84" w:rsidP="00326FDD">
                      <w:pPr>
                        <w:pStyle w:val="3"/>
                        <w:numPr>
                          <w:ilvl w:val="0"/>
                          <w:numId w:val="0"/>
                        </w:numPr>
                        <w:spacing w:before="80" w:after="0"/>
                        <w:rPr>
                          <w:sz w:val="20"/>
                          <w:u w:val="single"/>
                        </w:rPr>
                      </w:pPr>
                      <w:r w:rsidRPr="00333889">
                        <w:rPr>
                          <w:sz w:val="20"/>
                          <w:u w:val="single"/>
                        </w:rPr>
                        <w:t>Issue 1-1-1: Which solution to be adopted for Case 3</w:t>
                      </w:r>
                    </w:p>
                    <w:p w:rsidR="00FB0F84" w:rsidRPr="00437BC0" w:rsidRDefault="00FB0F84" w:rsidP="00326FDD">
                      <w:pPr>
                        <w:spacing w:after="0"/>
                        <w:rPr>
                          <w:b/>
                          <w:color w:val="0070C0"/>
                          <w:u w:val="single"/>
                        </w:rPr>
                      </w:pPr>
                      <w:r w:rsidRPr="00437BC0">
                        <w:rPr>
                          <w:rFonts w:hint="eastAsia"/>
                          <w:b/>
                          <w:color w:val="0070C0"/>
                          <w:u w:val="single"/>
                        </w:rPr>
                        <w:t>Agreement:</w:t>
                      </w:r>
                    </w:p>
                    <w:p w:rsidR="00FB0F84" w:rsidRDefault="00FB0F84" w:rsidP="00C5050A">
                      <w:pPr>
                        <w:numPr>
                          <w:ilvl w:val="0"/>
                          <w:numId w:val="25"/>
                        </w:numPr>
                        <w:suppressAutoHyphens w:val="0"/>
                        <w:overflowPunct/>
                        <w:autoSpaceDE/>
                        <w:spacing w:after="60"/>
                        <w:ind w:left="709" w:hanging="419"/>
                        <w:textAlignment w:val="auto"/>
                        <w:rPr>
                          <w:rFonts w:eastAsia="Malgun Gothic"/>
                          <w:highlight w:val="green"/>
                          <w:lang w:eastAsia="ko-KR"/>
                        </w:rPr>
                      </w:pPr>
                      <w:r w:rsidRPr="00333889">
                        <w:rPr>
                          <w:rFonts w:eastAsia="Malgun Gothic"/>
                          <w:b/>
                          <w:highlight w:val="green"/>
                          <w:lang w:eastAsia="ko-KR"/>
                        </w:rPr>
                        <w:t>Option 2c:</w:t>
                      </w:r>
                      <w:r>
                        <w:rPr>
                          <w:rFonts w:eastAsia="Malgun Gothic"/>
                          <w:highlight w:val="green"/>
                          <w:lang w:eastAsia="ko-KR"/>
                        </w:rPr>
                        <w:t xml:space="preserve"> </w:t>
                      </w:r>
                    </w:p>
                    <w:p w:rsidR="00FB0F84" w:rsidRPr="00333889" w:rsidRDefault="00FB0F84" w:rsidP="00333889">
                      <w:pPr>
                        <w:suppressAutoHyphens w:val="0"/>
                        <w:overflowPunct/>
                        <w:autoSpaceDE/>
                        <w:spacing w:after="60"/>
                        <w:ind w:left="709" w:hanging="1"/>
                        <w:textAlignment w:val="auto"/>
                        <w:rPr>
                          <w:rFonts w:eastAsia="Malgun Gothic"/>
                          <w:highlight w:val="green"/>
                          <w:lang w:eastAsia="ko-KR"/>
                        </w:rPr>
                      </w:pPr>
                      <w:r w:rsidRPr="00333889">
                        <w:rPr>
                          <w:rFonts w:eastAsia="Malgun Gothic"/>
                          <w:highlight w:val="green"/>
                          <w:lang w:eastAsia="ko-KR"/>
                        </w:rPr>
                        <w:t>In Rel-16 and Rel-17, UE shall also support non-contiguous operation in the DL (DC_48C_n48A), then the network can configure DL</w:t>
                      </w:r>
                      <w:proofErr w:type="gramStart"/>
                      <w:r w:rsidRPr="00333889">
                        <w:rPr>
                          <w:rFonts w:eastAsia="Malgun Gothic"/>
                          <w:highlight w:val="green"/>
                          <w:lang w:eastAsia="ko-KR"/>
                        </w:rPr>
                        <w:t>_(</w:t>
                      </w:r>
                      <w:proofErr w:type="gramEnd"/>
                      <w:r w:rsidRPr="00333889">
                        <w:rPr>
                          <w:rFonts w:eastAsia="Malgun Gothic"/>
                          <w:highlight w:val="green"/>
                          <w:lang w:eastAsia="ko-KR"/>
                        </w:rPr>
                        <w:t>n)48CA with the middle LTE cell DL-only and the UL with a gap (non-contiguous)</w:t>
                      </w:r>
                    </w:p>
                    <w:p w:rsidR="00FB0F84" w:rsidRPr="00DC08E8" w:rsidRDefault="00FB0F84" w:rsidP="00C5050A">
                      <w:pPr>
                        <w:numPr>
                          <w:ilvl w:val="0"/>
                          <w:numId w:val="25"/>
                        </w:numPr>
                        <w:suppressAutoHyphens w:val="0"/>
                        <w:overflowPunct/>
                        <w:autoSpaceDE/>
                        <w:spacing w:after="60"/>
                        <w:ind w:left="709" w:hanging="419"/>
                        <w:textAlignment w:val="auto"/>
                        <w:rPr>
                          <w:lang w:val="en-US"/>
                        </w:rPr>
                      </w:pPr>
                      <w:r w:rsidRPr="00831595">
                        <w:rPr>
                          <w:rFonts w:eastAsia="Malgun Gothic"/>
                          <w:highlight w:val="green"/>
                          <w:lang w:eastAsia="ko-KR"/>
                        </w:rPr>
                        <w:t>Check with RAN2 whether the interpretation for “both” can be non-contiguous in UL and contiguous in DL.</w:t>
                      </w:r>
                    </w:p>
                    <w:p w:rsidR="00FB0F84" w:rsidRDefault="00FB0F84" w:rsidP="00326FDD">
                      <w:pPr>
                        <w:pStyle w:val="3"/>
                        <w:numPr>
                          <w:ilvl w:val="0"/>
                          <w:numId w:val="0"/>
                        </w:numPr>
                        <w:spacing w:before="180" w:after="0"/>
                        <w:rPr>
                          <w:sz w:val="20"/>
                          <w:u w:val="single"/>
                        </w:rPr>
                      </w:pPr>
                      <w:r w:rsidRPr="00333889">
                        <w:rPr>
                          <w:sz w:val="20"/>
                          <w:u w:val="single"/>
                        </w:rPr>
                        <w:t>Issue 1-1-2: Where Case 3 band combinations should be placed in the spec</w:t>
                      </w:r>
                    </w:p>
                    <w:p w:rsidR="00FB0F84" w:rsidRPr="004E0D6B" w:rsidRDefault="00FB0F84" w:rsidP="00C5050A">
                      <w:pPr>
                        <w:pStyle w:val="a3"/>
                        <w:numPr>
                          <w:ilvl w:val="0"/>
                          <w:numId w:val="23"/>
                        </w:numPr>
                        <w:spacing w:after="40"/>
                        <w:ind w:left="714" w:hanging="357"/>
                      </w:pPr>
                      <w:r w:rsidRPr="004E0D6B">
                        <w:t>Option 1: Move the Case 3 configurations from contiguous Tables 5.3B.1.2-1/Table 5.5B.2-1 to mixed contiguous and non-contiguous Tables 5.3B.1.3-2/5.5B.3-2 considering the agreement that contiguous or non-contiguous is not only determined by DL (Apple)</w:t>
                      </w:r>
                    </w:p>
                    <w:p w:rsidR="00FB0F84" w:rsidRPr="004E0D6B" w:rsidRDefault="00FB0F84" w:rsidP="00C5050A">
                      <w:pPr>
                        <w:pStyle w:val="a3"/>
                        <w:numPr>
                          <w:ilvl w:val="0"/>
                          <w:numId w:val="23"/>
                        </w:numPr>
                        <w:spacing w:after="40"/>
                        <w:ind w:left="714" w:hanging="357"/>
                      </w:pPr>
                      <w:r w:rsidRPr="004E0D6B">
                        <w:t>Option 2: Keep current configuration with a note to clarify</w:t>
                      </w:r>
                      <w:r w:rsidRPr="004E0D6B">
                        <w:rPr>
                          <w:lang w:eastAsia="zh-TW"/>
                        </w:rPr>
                        <w:t xml:space="preserve"> UL DC_48A_n48A is an exceptional configuration for DL </w:t>
                      </w:r>
                      <w:r w:rsidRPr="004E0D6B">
                        <w:t>DC_(n)48CA and DC_(n)48DA and only configured when the UE indicates “both” by IE</w:t>
                      </w:r>
                      <w:r w:rsidRPr="004E0D6B">
                        <w:rPr>
                          <w:lang w:eastAsia="zh-TW"/>
                        </w:rPr>
                        <w:t xml:space="preserve"> </w:t>
                      </w:r>
                      <w:proofErr w:type="spellStart"/>
                      <w:r w:rsidRPr="004E0D6B">
                        <w:rPr>
                          <w:i/>
                          <w:lang w:eastAsia="zh-TW"/>
                        </w:rPr>
                        <w:t>intraBandENDC</w:t>
                      </w:r>
                      <w:proofErr w:type="spellEnd"/>
                      <w:r w:rsidRPr="004E0D6B">
                        <w:rPr>
                          <w:i/>
                          <w:lang w:eastAsia="zh-TW"/>
                        </w:rPr>
                        <w:t>-Support</w:t>
                      </w:r>
                      <w:r w:rsidRPr="004E0D6B">
                        <w:t xml:space="preserve"> (</w:t>
                      </w:r>
                      <w:proofErr w:type="spellStart"/>
                      <w:r w:rsidRPr="004E0D6B">
                        <w:t>Xiaomi</w:t>
                      </w:r>
                      <w:proofErr w:type="spellEnd"/>
                      <w:r w:rsidRPr="004E0D6B">
                        <w:t>)</w:t>
                      </w:r>
                    </w:p>
                    <w:p w:rsidR="00FB0F84" w:rsidRPr="005B3F62" w:rsidRDefault="00FB0F84" w:rsidP="00C5050A">
                      <w:pPr>
                        <w:pStyle w:val="a3"/>
                        <w:numPr>
                          <w:ilvl w:val="0"/>
                          <w:numId w:val="23"/>
                        </w:numPr>
                        <w:spacing w:after="0"/>
                        <w:ind w:left="714" w:hanging="357"/>
                      </w:pPr>
                      <w:r w:rsidRPr="004E0D6B">
                        <w:t xml:space="preserve">Option 3: </w:t>
                      </w:r>
                      <w:r w:rsidRPr="004E0D6B">
                        <w:rPr>
                          <w:rFonts w:eastAsia="等线"/>
                        </w:rPr>
                        <w:t>Remove non-contiguous UL configurations that are paired with contiguous DL configurations (Ericsson)</w:t>
                      </w:r>
                    </w:p>
                    <w:p w:rsidR="00FB0F84" w:rsidRPr="00B11E9D" w:rsidRDefault="00FB0F84" w:rsidP="00326FDD">
                      <w:pPr>
                        <w:spacing w:after="0"/>
                        <w:rPr>
                          <w:b/>
                          <w:color w:val="0070C0"/>
                          <w:u w:val="single"/>
                        </w:rPr>
                      </w:pPr>
                      <w:r w:rsidRPr="00B11E9D">
                        <w:rPr>
                          <w:b/>
                          <w:color w:val="0070C0"/>
                          <w:u w:val="single"/>
                        </w:rPr>
                        <w:t>Way Forward:</w:t>
                      </w:r>
                    </w:p>
                    <w:p w:rsidR="00FB0F84" w:rsidRDefault="00FB0F84" w:rsidP="00C5050A">
                      <w:pPr>
                        <w:pStyle w:val="a3"/>
                        <w:numPr>
                          <w:ilvl w:val="0"/>
                          <w:numId w:val="27"/>
                        </w:numPr>
                        <w:spacing w:after="60"/>
                      </w:pPr>
                      <w:r w:rsidRPr="00326FDD">
                        <w:rPr>
                          <w:rFonts w:hint="eastAsia"/>
                          <w:color w:val="0070C0"/>
                        </w:rPr>
                        <w:t>E</w:t>
                      </w:r>
                      <w:r w:rsidRPr="00326FDD">
                        <w:rPr>
                          <w:color w:val="0070C0"/>
                        </w:rPr>
                        <w:t>ncourage companies to bring analysis/CRs in next meeting.</w:t>
                      </w:r>
                    </w:p>
                    <w:p w:rsidR="00FB0F84" w:rsidRPr="00B11E9D" w:rsidRDefault="00FB0F84" w:rsidP="00326FDD">
                      <w:pPr>
                        <w:pStyle w:val="3"/>
                        <w:numPr>
                          <w:ilvl w:val="0"/>
                          <w:numId w:val="0"/>
                        </w:numPr>
                        <w:spacing w:before="180" w:after="0"/>
                        <w:rPr>
                          <w:sz w:val="20"/>
                          <w:u w:val="single"/>
                        </w:rPr>
                      </w:pPr>
                      <w:r w:rsidRPr="00B11E9D">
                        <w:rPr>
                          <w:sz w:val="20"/>
                          <w:u w:val="single"/>
                        </w:rPr>
                        <w:t>Issue 1-1-3: For Case 3 DL DC</w:t>
                      </w:r>
                      <w:proofErr w:type="gramStart"/>
                      <w:r w:rsidRPr="00B11E9D">
                        <w:rPr>
                          <w:sz w:val="20"/>
                          <w:u w:val="single"/>
                        </w:rPr>
                        <w:t>_(</w:t>
                      </w:r>
                      <w:proofErr w:type="gramEnd"/>
                      <w:r w:rsidRPr="00B11E9D">
                        <w:rPr>
                          <w:sz w:val="20"/>
                          <w:u w:val="single"/>
                        </w:rPr>
                        <w:t>n)48DA with UL DC_48A_n48A</w:t>
                      </w:r>
                    </w:p>
                    <w:p w:rsidR="00FB0F84" w:rsidRDefault="00FB0F84" w:rsidP="00C5050A">
                      <w:pPr>
                        <w:pStyle w:val="a3"/>
                        <w:numPr>
                          <w:ilvl w:val="0"/>
                          <w:numId w:val="23"/>
                        </w:numPr>
                        <w:spacing w:after="0"/>
                        <w:ind w:left="714" w:hanging="357"/>
                      </w:pPr>
                      <w:r w:rsidRPr="004E0D6B">
                        <w:rPr>
                          <w:lang w:eastAsia="zh-TW"/>
                        </w:rPr>
                        <w:t xml:space="preserve">Proposal: In Rel-16/17, </w:t>
                      </w:r>
                      <w:r w:rsidRPr="00B11E9D">
                        <w:rPr>
                          <w:lang w:eastAsia="zh-TW"/>
                        </w:rPr>
                        <w:t>whether to support the first low order configurations DL DC_48C_n48A with UL DC_48A_n48A and/or DC_48A</w:t>
                      </w:r>
                      <w:proofErr w:type="gramStart"/>
                      <w:r w:rsidRPr="00B11E9D">
                        <w:rPr>
                          <w:lang w:eastAsia="zh-TW"/>
                        </w:rPr>
                        <w:t>_(</w:t>
                      </w:r>
                      <w:proofErr w:type="gramEnd"/>
                      <w:r w:rsidRPr="00B11E9D">
                        <w:rPr>
                          <w:lang w:eastAsia="zh-TW"/>
                        </w:rPr>
                        <w:t xml:space="preserve">n)48AA with UL DC_48A_n48A should depend on the corresponding UE capability signaling reporting. </w:t>
                      </w:r>
                      <w:r w:rsidRPr="00B11E9D">
                        <w:t>(R4-2218284 Google/</w:t>
                      </w:r>
                      <w:proofErr w:type="spellStart"/>
                      <w:r w:rsidRPr="00B11E9D">
                        <w:t>CableLabs</w:t>
                      </w:r>
                      <w:proofErr w:type="spellEnd"/>
                      <w:r w:rsidRPr="00B11E9D">
                        <w:t>/Federated Wireless)</w:t>
                      </w:r>
                    </w:p>
                    <w:p w:rsidR="00FB0F84" w:rsidRDefault="00FB0F84" w:rsidP="00326FDD">
                      <w:pPr>
                        <w:spacing w:after="0"/>
                        <w:rPr>
                          <w:color w:val="0070C0"/>
                        </w:rPr>
                      </w:pPr>
                      <w:r w:rsidRPr="00B11E9D">
                        <w:rPr>
                          <w:b/>
                          <w:color w:val="0070C0"/>
                          <w:u w:val="single"/>
                        </w:rPr>
                        <w:t>Way Forward:</w:t>
                      </w:r>
                    </w:p>
                    <w:p w:rsidR="00FB0F84" w:rsidRPr="00DC08E8" w:rsidRDefault="00FB0F84" w:rsidP="00C5050A">
                      <w:pPr>
                        <w:pStyle w:val="a3"/>
                        <w:numPr>
                          <w:ilvl w:val="0"/>
                          <w:numId w:val="27"/>
                        </w:numPr>
                        <w:spacing w:after="60"/>
                        <w:rPr>
                          <w:lang w:val="en-GB"/>
                        </w:rPr>
                      </w:pPr>
                      <w:r w:rsidRPr="00326FDD">
                        <w:rPr>
                          <w:rFonts w:hint="eastAsia"/>
                          <w:color w:val="0070C0"/>
                        </w:rPr>
                        <w:t>E</w:t>
                      </w:r>
                      <w:r w:rsidRPr="00326FDD">
                        <w:rPr>
                          <w:color w:val="0070C0"/>
                        </w:rPr>
                        <w:t>ncourage companies to bring analysis in next meeting.</w:t>
                      </w:r>
                    </w:p>
                  </w:txbxContent>
                </v:textbox>
                <w10:wrap type="square" anchorx="margin"/>
              </v:shape>
            </w:pict>
          </mc:Fallback>
        </mc:AlternateContent>
      </w:r>
      <w:r w:rsidR="00831595">
        <w:rPr>
          <w:rFonts w:hint="eastAsia"/>
        </w:rPr>
        <w:t>I</w:t>
      </w:r>
      <w:r w:rsidR="00831595">
        <w:t>n [1], the WF concluded the agreements on intra-band EN-DC band combination towards Case 3/4 as follows.</w:t>
      </w:r>
    </w:p>
    <w:p w:rsidR="00326FDD" w:rsidRDefault="00326FDD" w:rsidP="00737CF5">
      <w:pPr>
        <w:spacing w:after="120"/>
      </w:pPr>
    </w:p>
    <w:p w:rsidR="00541FA0" w:rsidRDefault="00737CF5" w:rsidP="00737CF5">
      <w:pPr>
        <w:spacing w:after="120"/>
      </w:pPr>
      <w:r w:rsidRPr="00737CF5">
        <w:rPr>
          <w:rFonts w:hint="eastAsia"/>
        </w:rPr>
        <w:t>B</w:t>
      </w:r>
      <w:r w:rsidRPr="00737CF5">
        <w:t xml:space="preserve">elow in Table 2-1, </w:t>
      </w:r>
      <w:r>
        <w:t>all the B48+n48 related intra-band EN-DC configurations have been excerpted from TS 38.101-3 for intra-band contiguous / non-contiguous EN-DC configuration tables.</w:t>
      </w:r>
      <w:r w:rsidR="00585594">
        <w:t xml:space="preserve"> It can be categorized into 6</w:t>
      </w:r>
      <w:r w:rsidR="006D3FC3">
        <w:t xml:space="preserve"> classes, i.e. Case 3/3a and Case 4/4a</w:t>
      </w:r>
      <w:r w:rsidR="003074E3">
        <w:t>-1/4a-2</w:t>
      </w:r>
      <w:r w:rsidR="00425726">
        <w:t>/4a-3</w:t>
      </w:r>
      <w:r w:rsidR="006D3FC3">
        <w:t>.</w:t>
      </w:r>
    </w:p>
    <w:p w:rsidR="00326FDD" w:rsidRDefault="00326FDD" w:rsidP="00737CF5">
      <w:pPr>
        <w:spacing w:after="120"/>
      </w:pPr>
    </w:p>
    <w:p w:rsidR="000D111D" w:rsidRPr="000D111D" w:rsidRDefault="000D111D" w:rsidP="000D111D">
      <w:pPr>
        <w:pStyle w:val="TH"/>
        <w:rPr>
          <w:lang w:val="en-US"/>
        </w:rPr>
      </w:pPr>
      <w:r>
        <w:lastRenderedPageBreak/>
        <w:t>Table 2-1: Intra-band EN-DC configurations related to B48+n48</w:t>
      </w:r>
    </w:p>
    <w:tbl>
      <w:tblPr>
        <w:tblW w:w="9493" w:type="dxa"/>
        <w:jc w:val="center"/>
        <w:tblCellMar>
          <w:left w:w="0" w:type="dxa"/>
          <w:right w:w="0" w:type="dxa"/>
        </w:tblCellMar>
        <w:tblLook w:val="04A0" w:firstRow="1" w:lastRow="0" w:firstColumn="1" w:lastColumn="0" w:noHBand="0" w:noVBand="1"/>
      </w:tblPr>
      <w:tblGrid>
        <w:gridCol w:w="928"/>
        <w:gridCol w:w="1699"/>
        <w:gridCol w:w="1596"/>
        <w:gridCol w:w="3653"/>
        <w:gridCol w:w="1617"/>
      </w:tblGrid>
      <w:tr w:rsidR="004941EE" w:rsidTr="002612FE">
        <w:trPr>
          <w:trHeight w:val="187"/>
          <w:jc w:val="center"/>
        </w:trPr>
        <w:tc>
          <w:tcPr>
            <w:tcW w:w="928" w:type="dxa"/>
            <w:vMerge w:val="restart"/>
            <w:tcBorders>
              <w:top w:val="single" w:sz="4" w:space="0" w:color="auto"/>
              <w:left w:val="single" w:sz="4" w:space="0" w:color="auto"/>
              <w:right w:val="single" w:sz="4" w:space="0" w:color="auto"/>
            </w:tcBorders>
          </w:tcPr>
          <w:p w:rsidR="004941EE" w:rsidRDefault="004941EE" w:rsidP="000D111D">
            <w:pPr>
              <w:pStyle w:val="TAH"/>
              <w:rPr>
                <w:rFonts w:ascii="Calibri" w:hAnsi="Calibri" w:cs="Calibri"/>
                <w:sz w:val="22"/>
                <w:szCs w:val="22"/>
              </w:rPr>
            </w:pPr>
            <w:r>
              <w:t>Case</w:t>
            </w:r>
          </w:p>
        </w:tc>
        <w:tc>
          <w:tcPr>
            <w:tcW w:w="1699"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rsidR="004941EE" w:rsidRDefault="004941EE" w:rsidP="000D111D">
            <w:pPr>
              <w:pStyle w:val="TAH"/>
              <w:rPr>
                <w:rFonts w:ascii="Calibri" w:hAnsi="Calibri" w:cs="Calibri"/>
                <w:sz w:val="22"/>
                <w:szCs w:val="22"/>
              </w:rPr>
            </w:pPr>
            <w:r>
              <w:t>Downlink EN-DC configuration</w:t>
            </w:r>
          </w:p>
        </w:tc>
        <w:tc>
          <w:tcPr>
            <w:tcW w:w="1596" w:type="dxa"/>
            <w:vMerge w:val="restart"/>
            <w:tcBorders>
              <w:top w:val="single" w:sz="4" w:space="0" w:color="auto"/>
              <w:left w:val="nil"/>
              <w:right w:val="single" w:sz="4" w:space="0" w:color="auto"/>
            </w:tcBorders>
            <w:tcMar>
              <w:top w:w="0" w:type="dxa"/>
              <w:left w:w="108" w:type="dxa"/>
              <w:bottom w:w="0" w:type="dxa"/>
              <w:right w:w="108" w:type="dxa"/>
            </w:tcMar>
            <w:hideMark/>
          </w:tcPr>
          <w:p w:rsidR="004941EE" w:rsidRDefault="004941EE" w:rsidP="000D111D">
            <w:pPr>
              <w:pStyle w:val="TAH"/>
              <w:rPr>
                <w:rFonts w:ascii="Calibri" w:hAnsi="Calibri" w:cs="Calibri"/>
                <w:sz w:val="22"/>
                <w:szCs w:val="22"/>
              </w:rPr>
            </w:pPr>
            <w:r>
              <w:t>Uplink EN-DC configurations</w:t>
            </w:r>
          </w:p>
        </w:tc>
        <w:tc>
          <w:tcPr>
            <w:tcW w:w="5270" w:type="dxa"/>
            <w:gridSpan w:val="2"/>
            <w:tcBorders>
              <w:top w:val="single" w:sz="4" w:space="0" w:color="auto"/>
              <w:left w:val="nil"/>
              <w:bottom w:val="nil"/>
              <w:right w:val="single" w:sz="4" w:space="0" w:color="auto"/>
            </w:tcBorders>
          </w:tcPr>
          <w:p w:rsidR="004941EE" w:rsidRDefault="004941EE" w:rsidP="000D111D">
            <w:pPr>
              <w:pStyle w:val="TAH"/>
            </w:pPr>
            <w:r>
              <w:t>Continuity in DL &amp; UL</w:t>
            </w:r>
          </w:p>
        </w:tc>
      </w:tr>
      <w:tr w:rsidR="00E07BE8" w:rsidTr="002612FE">
        <w:trPr>
          <w:trHeight w:val="187"/>
          <w:jc w:val="center"/>
        </w:trPr>
        <w:tc>
          <w:tcPr>
            <w:tcW w:w="928" w:type="dxa"/>
            <w:vMerge/>
            <w:tcBorders>
              <w:left w:val="single" w:sz="4" w:space="0" w:color="auto"/>
              <w:bottom w:val="single" w:sz="4" w:space="0" w:color="auto"/>
              <w:right w:val="single" w:sz="4" w:space="0" w:color="auto"/>
            </w:tcBorders>
          </w:tcPr>
          <w:p w:rsidR="00E07BE8" w:rsidRDefault="00E07BE8" w:rsidP="000D111D">
            <w:pPr>
              <w:pStyle w:val="TAH"/>
            </w:pPr>
          </w:p>
        </w:tc>
        <w:tc>
          <w:tcPr>
            <w:tcW w:w="1699" w:type="dxa"/>
            <w:vMerge/>
            <w:tcBorders>
              <w:left w:val="single" w:sz="4" w:space="0" w:color="auto"/>
              <w:bottom w:val="single" w:sz="4" w:space="0" w:color="auto"/>
              <w:right w:val="single" w:sz="4" w:space="0" w:color="auto"/>
            </w:tcBorders>
            <w:tcMar>
              <w:top w:w="0" w:type="dxa"/>
              <w:left w:w="108" w:type="dxa"/>
              <w:bottom w:w="0" w:type="dxa"/>
              <w:right w:w="108" w:type="dxa"/>
            </w:tcMar>
          </w:tcPr>
          <w:p w:rsidR="00E07BE8" w:rsidRDefault="00E07BE8" w:rsidP="000D111D">
            <w:pPr>
              <w:pStyle w:val="TAH"/>
            </w:pPr>
          </w:p>
        </w:tc>
        <w:tc>
          <w:tcPr>
            <w:tcW w:w="1596" w:type="dxa"/>
            <w:vMerge/>
            <w:tcBorders>
              <w:left w:val="nil"/>
              <w:bottom w:val="nil"/>
              <w:right w:val="single" w:sz="4" w:space="0" w:color="auto"/>
            </w:tcBorders>
            <w:tcMar>
              <w:top w:w="0" w:type="dxa"/>
              <w:left w:w="108" w:type="dxa"/>
              <w:bottom w:w="0" w:type="dxa"/>
              <w:right w:w="108" w:type="dxa"/>
            </w:tcMar>
          </w:tcPr>
          <w:p w:rsidR="00E07BE8" w:rsidRDefault="00E07BE8" w:rsidP="000D111D">
            <w:pPr>
              <w:pStyle w:val="TAH"/>
            </w:pPr>
          </w:p>
        </w:tc>
        <w:tc>
          <w:tcPr>
            <w:tcW w:w="3653" w:type="dxa"/>
            <w:tcBorders>
              <w:top w:val="single" w:sz="4" w:space="0" w:color="auto"/>
              <w:left w:val="nil"/>
              <w:bottom w:val="nil"/>
              <w:right w:val="single" w:sz="4" w:space="0" w:color="auto"/>
            </w:tcBorders>
          </w:tcPr>
          <w:p w:rsidR="00E07BE8" w:rsidRDefault="004941EE" w:rsidP="000D111D">
            <w:pPr>
              <w:pStyle w:val="TAH"/>
            </w:pPr>
            <w:r>
              <w:rPr>
                <w:rFonts w:hint="eastAsia"/>
              </w:rPr>
              <w:t>D</w:t>
            </w:r>
            <w:r>
              <w:t>L</w:t>
            </w:r>
          </w:p>
        </w:tc>
        <w:tc>
          <w:tcPr>
            <w:tcW w:w="1617" w:type="dxa"/>
            <w:tcBorders>
              <w:top w:val="single" w:sz="4" w:space="0" w:color="auto"/>
              <w:left w:val="nil"/>
              <w:bottom w:val="nil"/>
              <w:right w:val="single" w:sz="4" w:space="0" w:color="auto"/>
            </w:tcBorders>
          </w:tcPr>
          <w:p w:rsidR="00E07BE8" w:rsidRDefault="004941EE" w:rsidP="000D111D">
            <w:pPr>
              <w:pStyle w:val="TAH"/>
            </w:pPr>
            <w:r>
              <w:rPr>
                <w:rFonts w:hint="eastAsia"/>
              </w:rPr>
              <w:t>U</w:t>
            </w:r>
            <w:r>
              <w:t>L</w:t>
            </w:r>
          </w:p>
        </w:tc>
      </w:tr>
      <w:tr w:rsidR="00E07BE8" w:rsidTr="002612FE">
        <w:trPr>
          <w:trHeight w:val="187"/>
          <w:jc w:val="center"/>
        </w:trPr>
        <w:tc>
          <w:tcPr>
            <w:tcW w:w="928" w:type="dxa"/>
            <w:tcBorders>
              <w:top w:val="single" w:sz="4" w:space="0" w:color="auto"/>
              <w:left w:val="single" w:sz="4" w:space="0" w:color="auto"/>
              <w:right w:val="single" w:sz="4" w:space="0" w:color="auto"/>
            </w:tcBorders>
          </w:tcPr>
          <w:p w:rsidR="00E07BE8" w:rsidRDefault="00E07BE8" w:rsidP="0005063D">
            <w:pPr>
              <w:pStyle w:val="TAC"/>
              <w:rPr>
                <w:rFonts w:eastAsia="PMingLiU"/>
              </w:rPr>
            </w:pPr>
            <w:r>
              <w:t>3</w:t>
            </w:r>
          </w:p>
        </w:tc>
        <w:tc>
          <w:tcPr>
            <w:tcW w:w="1699" w:type="dxa"/>
            <w:tcBorders>
              <w:top w:val="single" w:sz="4" w:space="0" w:color="auto"/>
              <w:left w:val="single" w:sz="4" w:space="0" w:color="auto"/>
              <w:right w:val="single" w:sz="4" w:space="0" w:color="auto"/>
            </w:tcBorders>
            <w:tcMar>
              <w:top w:w="0" w:type="dxa"/>
              <w:left w:w="108" w:type="dxa"/>
              <w:bottom w:w="0" w:type="dxa"/>
              <w:right w:w="108" w:type="dxa"/>
            </w:tcMar>
            <w:hideMark/>
          </w:tcPr>
          <w:p w:rsidR="00E07BE8" w:rsidRPr="0005063D" w:rsidRDefault="00E07BE8" w:rsidP="0005063D">
            <w:pPr>
              <w:pStyle w:val="TAC"/>
              <w:rPr>
                <w:rFonts w:eastAsia="PMingLiU"/>
              </w:rPr>
            </w:pPr>
            <w:r w:rsidRPr="0005063D">
              <w:rPr>
                <w:rFonts w:eastAsia="PMingLiU"/>
              </w:rPr>
              <w:t>DC_(n)48CA</w:t>
            </w:r>
          </w:p>
        </w:tc>
        <w:tc>
          <w:tcPr>
            <w:tcW w:w="1596"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E07BE8" w:rsidRPr="0005063D" w:rsidRDefault="00E07BE8" w:rsidP="0005063D">
            <w:pPr>
              <w:pStyle w:val="TAC"/>
              <w:rPr>
                <w:rFonts w:eastAsia="PMingLiU"/>
              </w:rPr>
            </w:pPr>
            <w:r w:rsidRPr="0005063D">
              <w:rPr>
                <w:rFonts w:eastAsia="PMingLiU"/>
              </w:rPr>
              <w:t>DC_48A_n48A</w:t>
            </w:r>
          </w:p>
        </w:tc>
        <w:tc>
          <w:tcPr>
            <w:tcW w:w="3653" w:type="dxa"/>
            <w:tcBorders>
              <w:top w:val="single" w:sz="4" w:space="0" w:color="auto"/>
              <w:left w:val="nil"/>
              <w:bottom w:val="single" w:sz="4" w:space="0" w:color="auto"/>
              <w:right w:val="single" w:sz="4" w:space="0" w:color="auto"/>
            </w:tcBorders>
          </w:tcPr>
          <w:p w:rsidR="00E07BE8" w:rsidRPr="004941EE" w:rsidRDefault="00E07BE8" w:rsidP="004941EE">
            <w:pPr>
              <w:pStyle w:val="TAC"/>
              <w:rPr>
                <w:rFonts w:eastAsia="PMingLiU"/>
              </w:rPr>
            </w:pPr>
            <w:r w:rsidRPr="004941EE">
              <w:rPr>
                <w:rFonts w:eastAsia="Malgun Gothic"/>
                <w:lang w:eastAsia="ko-KR"/>
              </w:rPr>
              <w:t>Contiguous</w:t>
            </w:r>
          </w:p>
        </w:tc>
        <w:tc>
          <w:tcPr>
            <w:tcW w:w="1617" w:type="dxa"/>
            <w:tcBorders>
              <w:top w:val="single" w:sz="4" w:space="0" w:color="auto"/>
              <w:left w:val="nil"/>
              <w:bottom w:val="single" w:sz="4" w:space="0" w:color="auto"/>
              <w:right w:val="single" w:sz="4" w:space="0" w:color="auto"/>
            </w:tcBorders>
          </w:tcPr>
          <w:p w:rsidR="00E07BE8" w:rsidRPr="004941EE" w:rsidRDefault="004941EE" w:rsidP="0005063D">
            <w:pPr>
              <w:pStyle w:val="TAC"/>
              <w:rPr>
                <w:rFonts w:eastAsiaTheme="minorEastAsia"/>
              </w:rPr>
            </w:pPr>
            <w:r>
              <w:rPr>
                <w:rFonts w:eastAsiaTheme="minorEastAsia"/>
              </w:rPr>
              <w:t>Non-contiguous</w:t>
            </w:r>
          </w:p>
        </w:tc>
      </w:tr>
      <w:tr w:rsidR="00E07BE8" w:rsidTr="002612FE">
        <w:trPr>
          <w:trHeight w:val="187"/>
          <w:jc w:val="center"/>
        </w:trPr>
        <w:tc>
          <w:tcPr>
            <w:tcW w:w="928" w:type="dxa"/>
            <w:tcBorders>
              <w:left w:val="single" w:sz="4" w:space="0" w:color="auto"/>
              <w:bottom w:val="single" w:sz="4" w:space="0" w:color="auto"/>
              <w:right w:val="single" w:sz="4" w:space="0" w:color="auto"/>
            </w:tcBorders>
          </w:tcPr>
          <w:p w:rsidR="00E07BE8" w:rsidRDefault="00E07BE8" w:rsidP="0005063D">
            <w:pPr>
              <w:pStyle w:val="TAC"/>
            </w:pPr>
          </w:p>
        </w:tc>
        <w:tc>
          <w:tcPr>
            <w:tcW w:w="1699" w:type="dxa"/>
            <w:tcBorders>
              <w:left w:val="single" w:sz="4" w:space="0" w:color="auto"/>
              <w:bottom w:val="single" w:sz="4" w:space="0" w:color="auto"/>
              <w:right w:val="single" w:sz="4" w:space="0" w:color="auto"/>
            </w:tcBorders>
            <w:tcMar>
              <w:top w:w="0" w:type="dxa"/>
              <w:left w:w="108" w:type="dxa"/>
              <w:bottom w:w="0" w:type="dxa"/>
              <w:right w:w="108" w:type="dxa"/>
            </w:tcMar>
          </w:tcPr>
          <w:p w:rsidR="00E07BE8" w:rsidRPr="0005063D" w:rsidRDefault="00E07BE8" w:rsidP="0005063D">
            <w:pPr>
              <w:pStyle w:val="TAC"/>
              <w:rPr>
                <w:rFonts w:eastAsia="PMingLiU"/>
              </w:rPr>
            </w:pPr>
          </w:p>
        </w:tc>
        <w:tc>
          <w:tcPr>
            <w:tcW w:w="1596"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E07BE8" w:rsidRPr="0005063D" w:rsidRDefault="00E07BE8" w:rsidP="0005063D">
            <w:pPr>
              <w:pStyle w:val="TAC"/>
              <w:rPr>
                <w:rFonts w:eastAsiaTheme="minorEastAsia"/>
              </w:rPr>
            </w:pPr>
            <w:r>
              <w:rPr>
                <w:rFonts w:eastAsiaTheme="minorEastAsia" w:hint="eastAsia"/>
              </w:rPr>
              <w:t>D</w:t>
            </w:r>
            <w:r>
              <w:rPr>
                <w:rFonts w:eastAsiaTheme="minorEastAsia"/>
              </w:rPr>
              <w:t>C_(n)48AA</w:t>
            </w:r>
          </w:p>
        </w:tc>
        <w:tc>
          <w:tcPr>
            <w:tcW w:w="3653" w:type="dxa"/>
            <w:tcBorders>
              <w:top w:val="single" w:sz="4" w:space="0" w:color="auto"/>
              <w:left w:val="nil"/>
              <w:bottom w:val="single" w:sz="4" w:space="0" w:color="auto"/>
              <w:right w:val="single" w:sz="4" w:space="0" w:color="auto"/>
            </w:tcBorders>
          </w:tcPr>
          <w:p w:rsidR="00E07BE8" w:rsidRPr="004941EE" w:rsidRDefault="00E07BE8" w:rsidP="004941EE">
            <w:pPr>
              <w:pStyle w:val="TAC"/>
              <w:rPr>
                <w:rFonts w:eastAsiaTheme="minorEastAsia"/>
              </w:rPr>
            </w:pPr>
            <w:r w:rsidRPr="004941EE">
              <w:rPr>
                <w:rFonts w:eastAsiaTheme="minorEastAsia" w:hint="eastAsia"/>
              </w:rPr>
              <w:t>C</w:t>
            </w:r>
            <w:r w:rsidRPr="004941EE">
              <w:rPr>
                <w:rFonts w:eastAsiaTheme="minorEastAsia"/>
              </w:rPr>
              <w:t>ontiguous</w:t>
            </w:r>
          </w:p>
        </w:tc>
        <w:tc>
          <w:tcPr>
            <w:tcW w:w="1617" w:type="dxa"/>
            <w:tcBorders>
              <w:top w:val="single" w:sz="4" w:space="0" w:color="auto"/>
              <w:left w:val="nil"/>
              <w:bottom w:val="single" w:sz="4" w:space="0" w:color="auto"/>
              <w:right w:val="single" w:sz="4" w:space="0" w:color="auto"/>
            </w:tcBorders>
          </w:tcPr>
          <w:p w:rsidR="00E07BE8" w:rsidRPr="00AB3D09" w:rsidRDefault="004941EE" w:rsidP="0005063D">
            <w:pPr>
              <w:pStyle w:val="TAC"/>
              <w:rPr>
                <w:rFonts w:eastAsiaTheme="minorEastAsia"/>
              </w:rPr>
            </w:pPr>
            <w:r w:rsidRPr="004941EE">
              <w:rPr>
                <w:rFonts w:eastAsiaTheme="minorEastAsia" w:hint="eastAsia"/>
              </w:rPr>
              <w:t>C</w:t>
            </w:r>
            <w:r w:rsidRPr="004941EE">
              <w:rPr>
                <w:rFonts w:eastAsiaTheme="minorEastAsia"/>
              </w:rPr>
              <w:t>ontiguous</w:t>
            </w:r>
          </w:p>
        </w:tc>
      </w:tr>
      <w:tr w:rsidR="00F82B3F" w:rsidTr="002612FE">
        <w:trPr>
          <w:trHeight w:val="187"/>
          <w:jc w:val="center"/>
        </w:trPr>
        <w:tc>
          <w:tcPr>
            <w:tcW w:w="928" w:type="dxa"/>
            <w:tcBorders>
              <w:top w:val="single" w:sz="4" w:space="0" w:color="auto"/>
              <w:left w:val="single" w:sz="4" w:space="0" w:color="auto"/>
              <w:bottom w:val="single" w:sz="4" w:space="0" w:color="auto"/>
              <w:right w:val="single" w:sz="4" w:space="0" w:color="auto"/>
            </w:tcBorders>
          </w:tcPr>
          <w:p w:rsidR="00F82B3F" w:rsidRDefault="00F82B3F" w:rsidP="00F82B3F">
            <w:pPr>
              <w:pStyle w:val="TAC"/>
            </w:pPr>
            <w:r>
              <w:rPr>
                <w:rFonts w:hint="eastAsia"/>
              </w:rPr>
              <w:t>3</w:t>
            </w:r>
            <w:r w:rsidR="00330913">
              <w:t>a</w:t>
            </w:r>
          </w:p>
        </w:tc>
        <w:tc>
          <w:tcPr>
            <w:tcW w:w="1699" w:type="dxa"/>
            <w:tcBorders>
              <w:left w:val="single" w:sz="4" w:space="0" w:color="auto"/>
              <w:bottom w:val="single" w:sz="4" w:space="0" w:color="auto"/>
              <w:right w:val="single" w:sz="4" w:space="0" w:color="auto"/>
            </w:tcBorders>
            <w:tcMar>
              <w:top w:w="0" w:type="dxa"/>
              <w:left w:w="108" w:type="dxa"/>
              <w:bottom w:w="0" w:type="dxa"/>
              <w:right w:w="108" w:type="dxa"/>
            </w:tcMar>
          </w:tcPr>
          <w:p w:rsidR="00F82B3F" w:rsidRPr="003074E3" w:rsidRDefault="00F82B3F" w:rsidP="00F82B3F">
            <w:pPr>
              <w:pStyle w:val="TAC"/>
              <w:rPr>
                <w:rFonts w:eastAsia="PMingLiU"/>
                <w:color w:val="AEAAAA" w:themeColor="background2" w:themeShade="BF"/>
              </w:rPr>
            </w:pPr>
            <w:r>
              <w:rPr>
                <w:rFonts w:eastAsia="PMingLiU"/>
              </w:rPr>
              <w:t>DC_(n)48A</w:t>
            </w:r>
            <w:r w:rsidRPr="0005063D">
              <w:rPr>
                <w:rFonts w:eastAsia="PMingLiU"/>
              </w:rPr>
              <w:t>A</w:t>
            </w:r>
          </w:p>
        </w:tc>
        <w:tc>
          <w:tcPr>
            <w:tcW w:w="1596"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F82B3F" w:rsidRPr="003074E3" w:rsidRDefault="00F82B3F" w:rsidP="00F82B3F">
            <w:pPr>
              <w:pStyle w:val="TAC"/>
              <w:rPr>
                <w:rFonts w:eastAsiaTheme="minorEastAsia"/>
                <w:color w:val="AEAAAA" w:themeColor="background2" w:themeShade="BF"/>
              </w:rPr>
            </w:pPr>
            <w:r>
              <w:rPr>
                <w:rFonts w:eastAsia="PMingLiU"/>
              </w:rPr>
              <w:t>DC_(n)48A</w:t>
            </w:r>
            <w:r w:rsidRPr="0005063D">
              <w:rPr>
                <w:rFonts w:eastAsia="PMingLiU"/>
              </w:rPr>
              <w:t>A</w:t>
            </w:r>
          </w:p>
        </w:tc>
        <w:tc>
          <w:tcPr>
            <w:tcW w:w="3653" w:type="dxa"/>
            <w:tcBorders>
              <w:top w:val="single" w:sz="4" w:space="0" w:color="auto"/>
              <w:left w:val="nil"/>
              <w:bottom w:val="single" w:sz="4" w:space="0" w:color="auto"/>
              <w:right w:val="single" w:sz="4" w:space="0" w:color="auto"/>
            </w:tcBorders>
          </w:tcPr>
          <w:p w:rsidR="00F82B3F" w:rsidRPr="004941EE" w:rsidRDefault="00F82B3F" w:rsidP="00F82B3F">
            <w:pPr>
              <w:pStyle w:val="TAC"/>
              <w:rPr>
                <w:rFonts w:eastAsiaTheme="minorEastAsia"/>
              </w:rPr>
            </w:pPr>
            <w:r w:rsidRPr="004941EE">
              <w:rPr>
                <w:rFonts w:eastAsiaTheme="minorEastAsia" w:hint="eastAsia"/>
              </w:rPr>
              <w:t>C</w:t>
            </w:r>
            <w:r w:rsidRPr="004941EE">
              <w:rPr>
                <w:rFonts w:eastAsiaTheme="minorEastAsia"/>
              </w:rPr>
              <w:t>ontiguous</w:t>
            </w:r>
          </w:p>
        </w:tc>
        <w:tc>
          <w:tcPr>
            <w:tcW w:w="1617" w:type="dxa"/>
            <w:tcBorders>
              <w:top w:val="single" w:sz="4" w:space="0" w:color="auto"/>
              <w:left w:val="nil"/>
              <w:bottom w:val="single" w:sz="4" w:space="0" w:color="auto"/>
              <w:right w:val="single" w:sz="4" w:space="0" w:color="auto"/>
            </w:tcBorders>
          </w:tcPr>
          <w:p w:rsidR="00F82B3F" w:rsidRPr="00AB3D09" w:rsidRDefault="00F82B3F" w:rsidP="00F82B3F">
            <w:pPr>
              <w:pStyle w:val="TAC"/>
              <w:rPr>
                <w:rFonts w:eastAsiaTheme="minorEastAsia"/>
              </w:rPr>
            </w:pPr>
            <w:r w:rsidRPr="004941EE">
              <w:rPr>
                <w:rFonts w:eastAsiaTheme="minorEastAsia" w:hint="eastAsia"/>
              </w:rPr>
              <w:t>C</w:t>
            </w:r>
            <w:r w:rsidRPr="004941EE">
              <w:rPr>
                <w:rFonts w:eastAsiaTheme="minorEastAsia"/>
              </w:rPr>
              <w:t>ontiguous</w:t>
            </w:r>
          </w:p>
        </w:tc>
      </w:tr>
      <w:tr w:rsidR="00F82B3F" w:rsidTr="002612FE">
        <w:trPr>
          <w:trHeight w:val="187"/>
          <w:jc w:val="center"/>
        </w:trPr>
        <w:tc>
          <w:tcPr>
            <w:tcW w:w="928" w:type="dxa"/>
            <w:tcBorders>
              <w:top w:val="single" w:sz="4" w:space="0" w:color="auto"/>
              <w:left w:val="single" w:sz="4" w:space="0" w:color="auto"/>
              <w:right w:val="single" w:sz="4" w:space="0" w:color="auto"/>
            </w:tcBorders>
          </w:tcPr>
          <w:p w:rsidR="00F82B3F" w:rsidRPr="003074E3" w:rsidRDefault="00F82B3F" w:rsidP="00F82B3F">
            <w:pPr>
              <w:pStyle w:val="TAC"/>
              <w:rPr>
                <w:color w:val="AEAAAA" w:themeColor="background2" w:themeShade="BF"/>
              </w:rPr>
            </w:pPr>
            <w:r w:rsidRPr="003074E3">
              <w:rPr>
                <w:rFonts w:hint="eastAsia"/>
                <w:color w:val="AEAAAA" w:themeColor="background2" w:themeShade="BF"/>
              </w:rPr>
              <w:t>3</w:t>
            </w:r>
          </w:p>
        </w:tc>
        <w:tc>
          <w:tcPr>
            <w:tcW w:w="1699" w:type="dxa"/>
            <w:tcBorders>
              <w:top w:val="single" w:sz="4" w:space="0" w:color="auto"/>
              <w:left w:val="single" w:sz="4" w:space="0" w:color="auto"/>
              <w:right w:val="single" w:sz="4" w:space="0" w:color="auto"/>
            </w:tcBorders>
            <w:tcMar>
              <w:top w:w="0" w:type="dxa"/>
              <w:left w:w="108" w:type="dxa"/>
              <w:bottom w:w="0" w:type="dxa"/>
              <w:right w:w="108" w:type="dxa"/>
            </w:tcMar>
          </w:tcPr>
          <w:p w:rsidR="00F82B3F" w:rsidRPr="003074E3" w:rsidRDefault="00F82B3F" w:rsidP="00F82B3F">
            <w:pPr>
              <w:pStyle w:val="TAC"/>
              <w:rPr>
                <w:rFonts w:eastAsia="PMingLiU"/>
                <w:color w:val="AEAAAA" w:themeColor="background2" w:themeShade="BF"/>
              </w:rPr>
            </w:pPr>
            <w:r w:rsidRPr="003074E3">
              <w:rPr>
                <w:rFonts w:eastAsia="PMingLiU"/>
                <w:color w:val="AEAAAA" w:themeColor="background2" w:themeShade="BF"/>
              </w:rPr>
              <w:t>DC_(n)48DA</w:t>
            </w:r>
          </w:p>
        </w:tc>
        <w:tc>
          <w:tcPr>
            <w:tcW w:w="1596"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F82B3F" w:rsidRPr="003074E3" w:rsidRDefault="00F82B3F" w:rsidP="00F82B3F">
            <w:pPr>
              <w:pStyle w:val="TAC"/>
              <w:rPr>
                <w:rFonts w:eastAsia="PMingLiU"/>
                <w:color w:val="AEAAAA" w:themeColor="background2" w:themeShade="BF"/>
              </w:rPr>
            </w:pPr>
            <w:r w:rsidRPr="003074E3">
              <w:rPr>
                <w:rFonts w:eastAsia="PMingLiU"/>
                <w:color w:val="AEAAAA" w:themeColor="background2" w:themeShade="BF"/>
              </w:rPr>
              <w:t>DC_48A_n48A</w:t>
            </w:r>
          </w:p>
        </w:tc>
        <w:tc>
          <w:tcPr>
            <w:tcW w:w="3653" w:type="dxa"/>
            <w:tcBorders>
              <w:top w:val="single" w:sz="4" w:space="0" w:color="auto"/>
              <w:left w:val="nil"/>
              <w:bottom w:val="single" w:sz="4" w:space="0" w:color="auto"/>
              <w:right w:val="single" w:sz="4" w:space="0" w:color="auto"/>
            </w:tcBorders>
          </w:tcPr>
          <w:p w:rsidR="00F82B3F" w:rsidRPr="003074E3" w:rsidRDefault="00F82B3F" w:rsidP="00F82B3F">
            <w:pPr>
              <w:pStyle w:val="TAC"/>
              <w:rPr>
                <w:rFonts w:eastAsia="PMingLiU"/>
                <w:color w:val="AEAAAA" w:themeColor="background2" w:themeShade="BF"/>
              </w:rPr>
            </w:pPr>
            <w:r w:rsidRPr="003074E3">
              <w:rPr>
                <w:rFonts w:eastAsia="Malgun Gothic"/>
                <w:color w:val="AEAAAA" w:themeColor="background2" w:themeShade="BF"/>
                <w:lang w:eastAsia="ko-KR"/>
              </w:rPr>
              <w:t>Contiguous</w:t>
            </w:r>
          </w:p>
        </w:tc>
        <w:tc>
          <w:tcPr>
            <w:tcW w:w="1617" w:type="dxa"/>
            <w:tcBorders>
              <w:top w:val="single" w:sz="4" w:space="0" w:color="auto"/>
              <w:left w:val="nil"/>
              <w:bottom w:val="single" w:sz="4" w:space="0" w:color="auto"/>
              <w:right w:val="single" w:sz="4" w:space="0" w:color="auto"/>
            </w:tcBorders>
          </w:tcPr>
          <w:p w:rsidR="00F82B3F" w:rsidRPr="003074E3" w:rsidRDefault="00F82B3F" w:rsidP="00F82B3F">
            <w:pPr>
              <w:pStyle w:val="TAC"/>
              <w:rPr>
                <w:rFonts w:eastAsia="PMingLiU"/>
                <w:color w:val="AEAAAA" w:themeColor="background2" w:themeShade="BF"/>
              </w:rPr>
            </w:pPr>
            <w:r>
              <w:rPr>
                <w:rFonts w:eastAsia="Malgun Gothic"/>
                <w:color w:val="AEAAAA" w:themeColor="background2" w:themeShade="BF"/>
                <w:lang w:eastAsia="ko-KR"/>
              </w:rPr>
              <w:t>N</w:t>
            </w:r>
            <w:r w:rsidRPr="003074E3">
              <w:rPr>
                <w:rFonts w:eastAsia="Malgun Gothic"/>
                <w:color w:val="AEAAAA" w:themeColor="background2" w:themeShade="BF"/>
                <w:lang w:eastAsia="ko-KR"/>
              </w:rPr>
              <w:t>on-contiguous</w:t>
            </w:r>
          </w:p>
        </w:tc>
      </w:tr>
      <w:tr w:rsidR="00F82B3F" w:rsidTr="002612FE">
        <w:trPr>
          <w:trHeight w:val="187"/>
          <w:jc w:val="center"/>
        </w:trPr>
        <w:tc>
          <w:tcPr>
            <w:tcW w:w="928" w:type="dxa"/>
            <w:tcBorders>
              <w:left w:val="single" w:sz="4" w:space="0" w:color="auto"/>
              <w:bottom w:val="single" w:sz="4" w:space="0" w:color="auto"/>
              <w:right w:val="single" w:sz="4" w:space="0" w:color="auto"/>
            </w:tcBorders>
          </w:tcPr>
          <w:p w:rsidR="00F82B3F" w:rsidRPr="003074E3" w:rsidRDefault="00F82B3F" w:rsidP="00F82B3F">
            <w:pPr>
              <w:pStyle w:val="TAC"/>
              <w:rPr>
                <w:color w:val="AEAAAA" w:themeColor="background2" w:themeShade="BF"/>
              </w:rPr>
            </w:pPr>
          </w:p>
        </w:tc>
        <w:tc>
          <w:tcPr>
            <w:tcW w:w="1699" w:type="dxa"/>
            <w:tcBorders>
              <w:left w:val="single" w:sz="4" w:space="0" w:color="auto"/>
              <w:bottom w:val="single" w:sz="4" w:space="0" w:color="auto"/>
              <w:right w:val="single" w:sz="4" w:space="0" w:color="auto"/>
            </w:tcBorders>
            <w:tcMar>
              <w:top w:w="0" w:type="dxa"/>
              <w:left w:w="108" w:type="dxa"/>
              <w:bottom w:w="0" w:type="dxa"/>
              <w:right w:w="108" w:type="dxa"/>
            </w:tcMar>
          </w:tcPr>
          <w:p w:rsidR="00F82B3F" w:rsidRPr="003074E3" w:rsidRDefault="00F82B3F" w:rsidP="00F82B3F">
            <w:pPr>
              <w:pStyle w:val="TAC"/>
              <w:rPr>
                <w:rFonts w:eastAsia="PMingLiU"/>
                <w:color w:val="AEAAAA" w:themeColor="background2" w:themeShade="BF"/>
              </w:rPr>
            </w:pPr>
          </w:p>
        </w:tc>
        <w:tc>
          <w:tcPr>
            <w:tcW w:w="1596"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F82B3F" w:rsidRPr="003074E3" w:rsidRDefault="00F82B3F" w:rsidP="00F82B3F">
            <w:pPr>
              <w:pStyle w:val="TAC"/>
              <w:rPr>
                <w:rFonts w:eastAsiaTheme="minorEastAsia"/>
                <w:color w:val="AEAAAA" w:themeColor="background2" w:themeShade="BF"/>
              </w:rPr>
            </w:pPr>
            <w:r w:rsidRPr="003074E3">
              <w:rPr>
                <w:rFonts w:eastAsiaTheme="minorEastAsia" w:hint="eastAsia"/>
                <w:color w:val="AEAAAA" w:themeColor="background2" w:themeShade="BF"/>
              </w:rPr>
              <w:t>D</w:t>
            </w:r>
            <w:r w:rsidRPr="003074E3">
              <w:rPr>
                <w:rFonts w:eastAsiaTheme="minorEastAsia"/>
                <w:color w:val="AEAAAA" w:themeColor="background2" w:themeShade="BF"/>
              </w:rPr>
              <w:t>C_(n)48AA</w:t>
            </w:r>
          </w:p>
        </w:tc>
        <w:tc>
          <w:tcPr>
            <w:tcW w:w="3653" w:type="dxa"/>
            <w:tcBorders>
              <w:top w:val="single" w:sz="4" w:space="0" w:color="auto"/>
              <w:left w:val="nil"/>
              <w:bottom w:val="single" w:sz="4" w:space="0" w:color="auto"/>
              <w:right w:val="single" w:sz="4" w:space="0" w:color="auto"/>
            </w:tcBorders>
          </w:tcPr>
          <w:p w:rsidR="00F82B3F" w:rsidRPr="003074E3" w:rsidRDefault="00F82B3F" w:rsidP="00F82B3F">
            <w:pPr>
              <w:pStyle w:val="TAC"/>
              <w:rPr>
                <w:rFonts w:eastAsia="PMingLiU"/>
                <w:color w:val="AEAAAA" w:themeColor="background2" w:themeShade="BF"/>
              </w:rPr>
            </w:pPr>
            <w:r w:rsidRPr="003074E3">
              <w:rPr>
                <w:rFonts w:eastAsiaTheme="minorEastAsia" w:hint="eastAsia"/>
                <w:color w:val="AEAAAA" w:themeColor="background2" w:themeShade="BF"/>
              </w:rPr>
              <w:t>C</w:t>
            </w:r>
            <w:r w:rsidRPr="003074E3">
              <w:rPr>
                <w:rFonts w:eastAsiaTheme="minorEastAsia"/>
                <w:color w:val="AEAAAA" w:themeColor="background2" w:themeShade="BF"/>
              </w:rPr>
              <w:t>ontiguous</w:t>
            </w:r>
          </w:p>
        </w:tc>
        <w:tc>
          <w:tcPr>
            <w:tcW w:w="1617" w:type="dxa"/>
            <w:tcBorders>
              <w:top w:val="single" w:sz="4" w:space="0" w:color="auto"/>
              <w:left w:val="nil"/>
              <w:bottom w:val="single" w:sz="4" w:space="0" w:color="auto"/>
              <w:right w:val="single" w:sz="4" w:space="0" w:color="auto"/>
            </w:tcBorders>
          </w:tcPr>
          <w:p w:rsidR="00F82B3F" w:rsidRPr="003074E3" w:rsidRDefault="00F82B3F" w:rsidP="00F82B3F">
            <w:pPr>
              <w:pStyle w:val="TAC"/>
              <w:rPr>
                <w:rFonts w:eastAsia="PMingLiU"/>
                <w:color w:val="AEAAAA" w:themeColor="background2" w:themeShade="BF"/>
              </w:rPr>
            </w:pPr>
            <w:r w:rsidRPr="003074E3">
              <w:rPr>
                <w:rFonts w:eastAsiaTheme="minorEastAsia" w:hint="eastAsia"/>
                <w:color w:val="AEAAAA" w:themeColor="background2" w:themeShade="BF"/>
              </w:rPr>
              <w:t>C</w:t>
            </w:r>
            <w:r w:rsidRPr="003074E3">
              <w:rPr>
                <w:rFonts w:eastAsiaTheme="minorEastAsia"/>
                <w:color w:val="AEAAAA" w:themeColor="background2" w:themeShade="BF"/>
              </w:rPr>
              <w:t>ontiguous</w:t>
            </w:r>
          </w:p>
        </w:tc>
      </w:tr>
      <w:tr w:rsidR="00F82B3F" w:rsidTr="002612FE">
        <w:trPr>
          <w:trHeight w:val="187"/>
          <w:jc w:val="center"/>
        </w:trPr>
        <w:tc>
          <w:tcPr>
            <w:tcW w:w="928" w:type="dxa"/>
            <w:tcBorders>
              <w:top w:val="single" w:sz="4" w:space="0" w:color="auto"/>
              <w:left w:val="single" w:sz="4" w:space="0" w:color="auto"/>
              <w:right w:val="single" w:sz="4" w:space="0" w:color="auto"/>
            </w:tcBorders>
          </w:tcPr>
          <w:p w:rsidR="00F82B3F" w:rsidRDefault="00F82B3F" w:rsidP="00F82B3F">
            <w:pPr>
              <w:pStyle w:val="TAC"/>
            </w:pPr>
            <w:r>
              <w:rPr>
                <w:rFonts w:hint="eastAsia"/>
              </w:rPr>
              <w:t>4</w:t>
            </w:r>
          </w:p>
        </w:tc>
        <w:tc>
          <w:tcPr>
            <w:tcW w:w="1699" w:type="dxa"/>
            <w:tcBorders>
              <w:top w:val="single" w:sz="4" w:space="0" w:color="auto"/>
              <w:left w:val="single" w:sz="4" w:space="0" w:color="auto"/>
              <w:right w:val="single" w:sz="4" w:space="0" w:color="auto"/>
            </w:tcBorders>
            <w:tcMar>
              <w:top w:w="0" w:type="dxa"/>
              <w:left w:w="108" w:type="dxa"/>
              <w:bottom w:w="0" w:type="dxa"/>
              <w:right w:w="108" w:type="dxa"/>
            </w:tcMar>
          </w:tcPr>
          <w:p w:rsidR="00F82B3F" w:rsidRPr="0005063D" w:rsidRDefault="00F82B3F" w:rsidP="00F82B3F">
            <w:pPr>
              <w:pStyle w:val="TAC"/>
              <w:rPr>
                <w:rFonts w:eastAsia="PMingLiU"/>
              </w:rPr>
            </w:pPr>
            <w:r w:rsidRPr="00F5519C">
              <w:rPr>
                <w:rFonts w:eastAsia="PMingLiU"/>
                <w:highlight w:val="yellow"/>
              </w:rPr>
              <w:t>DC_48A_(n)48AA</w:t>
            </w:r>
          </w:p>
        </w:tc>
        <w:tc>
          <w:tcPr>
            <w:tcW w:w="1596"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F82B3F" w:rsidRPr="0005063D" w:rsidRDefault="00F82B3F" w:rsidP="00F82B3F">
            <w:pPr>
              <w:pStyle w:val="TAC"/>
              <w:rPr>
                <w:rFonts w:eastAsia="PMingLiU"/>
              </w:rPr>
            </w:pPr>
            <w:r w:rsidRPr="002C352D">
              <w:rPr>
                <w:rFonts w:eastAsia="PMingLiU"/>
              </w:rPr>
              <w:t>DC_(n)48AA</w:t>
            </w:r>
          </w:p>
        </w:tc>
        <w:tc>
          <w:tcPr>
            <w:tcW w:w="3653" w:type="dxa"/>
            <w:tcBorders>
              <w:top w:val="single" w:sz="4" w:space="0" w:color="auto"/>
              <w:left w:val="nil"/>
              <w:bottom w:val="single" w:sz="4" w:space="0" w:color="auto"/>
              <w:right w:val="single" w:sz="4" w:space="0" w:color="auto"/>
            </w:tcBorders>
          </w:tcPr>
          <w:p w:rsidR="00F82B3F" w:rsidRDefault="00F82B3F" w:rsidP="00F82B3F">
            <w:pPr>
              <w:pStyle w:val="TAC"/>
              <w:rPr>
                <w:rFonts w:eastAsia="Malgun Gothic"/>
                <w:lang w:eastAsia="ko-KR"/>
              </w:rPr>
            </w:pPr>
            <w:r w:rsidRPr="002612FE">
              <w:rPr>
                <w:rFonts w:eastAsia="Malgun Gothic"/>
                <w:i/>
                <w:u w:val="single"/>
                <w:lang w:eastAsia="ko-KR"/>
              </w:rPr>
              <w:t>Contiguous</w:t>
            </w:r>
            <w:r w:rsidRPr="004941EE">
              <w:rPr>
                <w:rFonts w:eastAsia="Malgun Gothic"/>
                <w:lang w:eastAsia="ko-KR"/>
              </w:rPr>
              <w:t xml:space="preserve"> for </w:t>
            </w:r>
            <w:r w:rsidRPr="004941EE">
              <w:rPr>
                <w:rFonts w:eastAsia="Malgun Gothic" w:hint="eastAsia"/>
                <w:lang w:eastAsia="ko-KR"/>
              </w:rPr>
              <w:t>LTE</w:t>
            </w:r>
            <w:r w:rsidRPr="004941EE">
              <w:rPr>
                <w:rFonts w:eastAsia="Malgun Gothic"/>
                <w:lang w:eastAsia="ko-KR"/>
              </w:rPr>
              <w:t xml:space="preserve"> and NR adjacent carriers</w:t>
            </w:r>
          </w:p>
          <w:p w:rsidR="00F82B3F" w:rsidRDefault="00F82B3F" w:rsidP="00F82B3F">
            <w:pPr>
              <w:pStyle w:val="TAC"/>
              <w:rPr>
                <w:rFonts w:eastAsia="Malgun Gothic"/>
                <w:lang w:eastAsia="ko-KR"/>
              </w:rPr>
            </w:pPr>
            <w:r w:rsidRPr="004941EE">
              <w:rPr>
                <w:rFonts w:eastAsia="Malgun Gothic"/>
                <w:lang w:eastAsia="ko-KR"/>
              </w:rPr>
              <w:t>but</w:t>
            </w:r>
          </w:p>
          <w:p w:rsidR="00F82B3F" w:rsidRPr="004941EE" w:rsidRDefault="00F82B3F" w:rsidP="00F82B3F">
            <w:pPr>
              <w:pStyle w:val="TAC"/>
              <w:rPr>
                <w:rFonts w:eastAsia="Malgun Gothic"/>
                <w:lang w:eastAsia="ko-KR"/>
              </w:rPr>
            </w:pPr>
            <w:r w:rsidRPr="002612FE">
              <w:rPr>
                <w:rFonts w:eastAsia="Malgun Gothic"/>
                <w:i/>
                <w:u w:val="single"/>
                <w:lang w:eastAsia="ko-KR"/>
              </w:rPr>
              <w:t>non-contiguous</w:t>
            </w:r>
            <w:r w:rsidRPr="004941EE">
              <w:rPr>
                <w:rFonts w:eastAsia="Malgun Gothic"/>
                <w:lang w:eastAsia="ko-KR"/>
              </w:rPr>
              <w:t xml:space="preserve"> for LTE carriers</w:t>
            </w:r>
          </w:p>
        </w:tc>
        <w:tc>
          <w:tcPr>
            <w:tcW w:w="1617" w:type="dxa"/>
            <w:tcBorders>
              <w:top w:val="single" w:sz="4" w:space="0" w:color="auto"/>
              <w:left w:val="nil"/>
              <w:bottom w:val="single" w:sz="4" w:space="0" w:color="auto"/>
              <w:right w:val="single" w:sz="4" w:space="0" w:color="auto"/>
            </w:tcBorders>
          </w:tcPr>
          <w:p w:rsidR="00F82B3F" w:rsidRPr="006D3FC3" w:rsidRDefault="00F82B3F" w:rsidP="00F82B3F">
            <w:pPr>
              <w:pStyle w:val="TAC"/>
              <w:rPr>
                <w:rFonts w:eastAsia="Malgun Gothic"/>
                <w:lang w:eastAsia="ko-KR"/>
              </w:rPr>
            </w:pPr>
            <w:r w:rsidRPr="004941EE">
              <w:rPr>
                <w:rFonts w:eastAsiaTheme="minorEastAsia" w:hint="eastAsia"/>
              </w:rPr>
              <w:t>C</w:t>
            </w:r>
            <w:r w:rsidRPr="004941EE">
              <w:rPr>
                <w:rFonts w:eastAsiaTheme="minorEastAsia"/>
              </w:rPr>
              <w:t>ontiguous</w:t>
            </w:r>
          </w:p>
        </w:tc>
      </w:tr>
      <w:tr w:rsidR="00F82B3F" w:rsidTr="002612FE">
        <w:trPr>
          <w:trHeight w:val="187"/>
          <w:jc w:val="center"/>
        </w:trPr>
        <w:tc>
          <w:tcPr>
            <w:tcW w:w="928" w:type="dxa"/>
            <w:tcBorders>
              <w:left w:val="single" w:sz="4" w:space="0" w:color="auto"/>
              <w:bottom w:val="single" w:sz="4" w:space="0" w:color="auto"/>
              <w:right w:val="single" w:sz="4" w:space="0" w:color="auto"/>
            </w:tcBorders>
          </w:tcPr>
          <w:p w:rsidR="00F82B3F" w:rsidRDefault="00F82B3F" w:rsidP="00F82B3F">
            <w:pPr>
              <w:pStyle w:val="TAC"/>
            </w:pPr>
          </w:p>
        </w:tc>
        <w:tc>
          <w:tcPr>
            <w:tcW w:w="1699" w:type="dxa"/>
            <w:tcBorders>
              <w:left w:val="single" w:sz="4" w:space="0" w:color="auto"/>
              <w:bottom w:val="single" w:sz="4" w:space="0" w:color="auto"/>
              <w:right w:val="single" w:sz="4" w:space="0" w:color="auto"/>
            </w:tcBorders>
            <w:tcMar>
              <w:top w:w="0" w:type="dxa"/>
              <w:left w:w="108" w:type="dxa"/>
              <w:bottom w:w="0" w:type="dxa"/>
              <w:right w:w="108" w:type="dxa"/>
            </w:tcMar>
          </w:tcPr>
          <w:p w:rsidR="00F82B3F" w:rsidRPr="0005063D" w:rsidRDefault="00F82B3F" w:rsidP="00F82B3F">
            <w:pPr>
              <w:pStyle w:val="TAC"/>
              <w:rPr>
                <w:rFonts w:eastAsia="PMingLiU"/>
              </w:rPr>
            </w:pPr>
          </w:p>
        </w:tc>
        <w:tc>
          <w:tcPr>
            <w:tcW w:w="1596"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F82B3F" w:rsidRPr="0005063D" w:rsidRDefault="00F82B3F" w:rsidP="00F82B3F">
            <w:pPr>
              <w:pStyle w:val="TAC"/>
              <w:rPr>
                <w:rFonts w:eastAsia="PMingLiU"/>
              </w:rPr>
            </w:pPr>
            <w:r w:rsidRPr="002C352D">
              <w:rPr>
                <w:rFonts w:eastAsia="PMingLiU"/>
              </w:rPr>
              <w:t>DC_48A_n48A</w:t>
            </w:r>
          </w:p>
        </w:tc>
        <w:tc>
          <w:tcPr>
            <w:tcW w:w="3653" w:type="dxa"/>
            <w:tcBorders>
              <w:top w:val="single" w:sz="4" w:space="0" w:color="auto"/>
              <w:left w:val="nil"/>
              <w:bottom w:val="single" w:sz="4" w:space="0" w:color="auto"/>
              <w:right w:val="single" w:sz="4" w:space="0" w:color="auto"/>
            </w:tcBorders>
          </w:tcPr>
          <w:p w:rsidR="00F82B3F" w:rsidRDefault="00F82B3F" w:rsidP="00F82B3F">
            <w:pPr>
              <w:pStyle w:val="TAC"/>
              <w:rPr>
                <w:rFonts w:eastAsia="Malgun Gothic"/>
                <w:lang w:eastAsia="ko-KR"/>
              </w:rPr>
            </w:pPr>
            <w:r w:rsidRPr="002612FE">
              <w:rPr>
                <w:rFonts w:eastAsia="Malgun Gothic"/>
                <w:i/>
                <w:u w:val="single"/>
                <w:lang w:eastAsia="ko-KR"/>
              </w:rPr>
              <w:t>Contiguous</w:t>
            </w:r>
            <w:r w:rsidRPr="004941EE">
              <w:rPr>
                <w:rFonts w:eastAsia="Malgun Gothic"/>
                <w:lang w:eastAsia="ko-KR"/>
              </w:rPr>
              <w:t xml:space="preserve"> for </w:t>
            </w:r>
            <w:r w:rsidRPr="004941EE">
              <w:rPr>
                <w:rFonts w:eastAsia="Malgun Gothic" w:hint="eastAsia"/>
                <w:lang w:eastAsia="ko-KR"/>
              </w:rPr>
              <w:t>LTE</w:t>
            </w:r>
            <w:r w:rsidRPr="004941EE">
              <w:rPr>
                <w:rFonts w:eastAsia="Malgun Gothic"/>
                <w:lang w:eastAsia="ko-KR"/>
              </w:rPr>
              <w:t xml:space="preserve"> and NR adjacent carriers</w:t>
            </w:r>
          </w:p>
          <w:p w:rsidR="00F82B3F" w:rsidRDefault="00F82B3F" w:rsidP="00F82B3F">
            <w:pPr>
              <w:pStyle w:val="TAC"/>
              <w:rPr>
                <w:rFonts w:eastAsia="Malgun Gothic"/>
                <w:lang w:eastAsia="ko-KR"/>
              </w:rPr>
            </w:pPr>
            <w:r w:rsidRPr="004941EE">
              <w:rPr>
                <w:rFonts w:eastAsia="Malgun Gothic"/>
                <w:lang w:eastAsia="ko-KR"/>
              </w:rPr>
              <w:t>but</w:t>
            </w:r>
          </w:p>
          <w:p w:rsidR="00F82B3F" w:rsidRDefault="00F82B3F" w:rsidP="00F82B3F">
            <w:pPr>
              <w:pStyle w:val="TAC"/>
              <w:rPr>
                <w:rFonts w:eastAsia="Malgun Gothic"/>
                <w:lang w:eastAsia="ko-KR"/>
              </w:rPr>
            </w:pPr>
            <w:r w:rsidRPr="002612FE">
              <w:rPr>
                <w:rFonts w:eastAsia="Malgun Gothic"/>
                <w:i/>
                <w:u w:val="single"/>
                <w:lang w:eastAsia="ko-KR"/>
              </w:rPr>
              <w:t>non-contiguous</w:t>
            </w:r>
            <w:r w:rsidRPr="004941EE">
              <w:rPr>
                <w:rFonts w:eastAsia="Malgun Gothic"/>
                <w:lang w:eastAsia="ko-KR"/>
              </w:rPr>
              <w:t xml:space="preserve"> for LTE carriers</w:t>
            </w:r>
          </w:p>
        </w:tc>
        <w:tc>
          <w:tcPr>
            <w:tcW w:w="1617" w:type="dxa"/>
            <w:tcBorders>
              <w:top w:val="single" w:sz="4" w:space="0" w:color="auto"/>
              <w:left w:val="nil"/>
              <w:bottom w:val="single" w:sz="4" w:space="0" w:color="auto"/>
              <w:right w:val="single" w:sz="4" w:space="0" w:color="auto"/>
            </w:tcBorders>
          </w:tcPr>
          <w:p w:rsidR="00F82B3F" w:rsidRPr="0005063D" w:rsidRDefault="00F82B3F" w:rsidP="00F82B3F">
            <w:pPr>
              <w:pStyle w:val="TAC"/>
              <w:rPr>
                <w:rFonts w:eastAsia="PMingLiU"/>
              </w:rPr>
            </w:pPr>
            <w:r>
              <w:rPr>
                <w:rFonts w:eastAsiaTheme="minorEastAsia"/>
              </w:rPr>
              <w:t>Non-contiguous</w:t>
            </w:r>
          </w:p>
        </w:tc>
      </w:tr>
      <w:tr w:rsidR="00F82B3F" w:rsidTr="002612FE">
        <w:trPr>
          <w:trHeight w:val="187"/>
          <w:jc w:val="center"/>
        </w:trPr>
        <w:tc>
          <w:tcPr>
            <w:tcW w:w="928" w:type="dxa"/>
            <w:tcBorders>
              <w:top w:val="single" w:sz="4" w:space="0" w:color="auto"/>
              <w:left w:val="single" w:sz="4" w:space="0" w:color="auto"/>
              <w:bottom w:val="single" w:sz="4" w:space="0" w:color="auto"/>
              <w:right w:val="single" w:sz="4" w:space="0" w:color="auto"/>
            </w:tcBorders>
          </w:tcPr>
          <w:p w:rsidR="00F82B3F" w:rsidRDefault="00F82B3F" w:rsidP="00F82B3F">
            <w:pPr>
              <w:pStyle w:val="TAC"/>
            </w:pPr>
            <w:r>
              <w:t>4a-1</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82B3F" w:rsidRPr="003B528D" w:rsidRDefault="00F82B3F" w:rsidP="00F82B3F">
            <w:pPr>
              <w:pStyle w:val="TAC"/>
              <w:rPr>
                <w:color w:val="000000"/>
                <w:sz w:val="21"/>
                <w:szCs w:val="21"/>
                <w:lang w:val="en-US"/>
              </w:rPr>
            </w:pPr>
            <w:r w:rsidRPr="00311360">
              <w:rPr>
                <w:rFonts w:eastAsia="PMingLiU"/>
              </w:rPr>
              <w:t>DC_48A-48A_n48A</w:t>
            </w:r>
          </w:p>
        </w:tc>
        <w:tc>
          <w:tcPr>
            <w:tcW w:w="1596"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F82B3F" w:rsidRPr="003B528D" w:rsidRDefault="00F82B3F" w:rsidP="00F82B3F">
            <w:pPr>
              <w:pStyle w:val="TAC"/>
              <w:rPr>
                <w:color w:val="000000"/>
                <w:sz w:val="21"/>
                <w:szCs w:val="21"/>
                <w:lang w:val="en-US"/>
              </w:rPr>
            </w:pPr>
            <w:r w:rsidRPr="00311360">
              <w:rPr>
                <w:rFonts w:eastAsia="PMingLiU"/>
              </w:rPr>
              <w:t>DC_48A_n48A</w:t>
            </w:r>
          </w:p>
        </w:tc>
        <w:tc>
          <w:tcPr>
            <w:tcW w:w="3653" w:type="dxa"/>
            <w:tcBorders>
              <w:top w:val="single" w:sz="4" w:space="0" w:color="auto"/>
              <w:left w:val="nil"/>
              <w:bottom w:val="single" w:sz="4" w:space="0" w:color="auto"/>
              <w:right w:val="single" w:sz="4" w:space="0" w:color="auto"/>
            </w:tcBorders>
          </w:tcPr>
          <w:p w:rsidR="00F82B3F" w:rsidRDefault="00F82B3F" w:rsidP="00F82B3F">
            <w:pPr>
              <w:pStyle w:val="TAC"/>
              <w:rPr>
                <w:rFonts w:eastAsia="Malgun Gothic"/>
                <w:b/>
                <w:lang w:eastAsia="ko-KR"/>
              </w:rPr>
            </w:pPr>
            <w:r>
              <w:rPr>
                <w:rFonts w:eastAsiaTheme="minorEastAsia"/>
              </w:rPr>
              <w:t>Non-contiguous</w:t>
            </w:r>
          </w:p>
          <w:p w:rsidR="00F82B3F" w:rsidRPr="0005063D" w:rsidRDefault="00F82B3F" w:rsidP="00F82B3F">
            <w:pPr>
              <w:pStyle w:val="TAC"/>
              <w:rPr>
                <w:rFonts w:eastAsia="PMingLiU"/>
              </w:rPr>
            </w:pPr>
            <w:r>
              <w:rPr>
                <w:rFonts w:eastAsia="Malgun Gothic"/>
                <w:lang w:eastAsia="ko-KR"/>
              </w:rPr>
              <w:t>(with non-contiguous LTE carriers)</w:t>
            </w:r>
          </w:p>
        </w:tc>
        <w:tc>
          <w:tcPr>
            <w:tcW w:w="1617" w:type="dxa"/>
            <w:tcBorders>
              <w:top w:val="single" w:sz="4" w:space="0" w:color="auto"/>
              <w:left w:val="nil"/>
              <w:bottom w:val="single" w:sz="4" w:space="0" w:color="auto"/>
              <w:right w:val="single" w:sz="4" w:space="0" w:color="auto"/>
            </w:tcBorders>
          </w:tcPr>
          <w:p w:rsidR="00F82B3F" w:rsidRPr="004941EE" w:rsidRDefault="00F82B3F" w:rsidP="00F82B3F">
            <w:pPr>
              <w:pStyle w:val="TAC"/>
              <w:rPr>
                <w:rFonts w:eastAsia="PMingLiU"/>
              </w:rPr>
            </w:pPr>
            <w:r>
              <w:rPr>
                <w:rFonts w:eastAsiaTheme="minorEastAsia"/>
              </w:rPr>
              <w:t>Non-contiguous</w:t>
            </w:r>
          </w:p>
        </w:tc>
      </w:tr>
      <w:tr w:rsidR="00F82B3F" w:rsidTr="002612FE">
        <w:trPr>
          <w:trHeight w:val="187"/>
          <w:jc w:val="center"/>
        </w:trPr>
        <w:tc>
          <w:tcPr>
            <w:tcW w:w="928" w:type="dxa"/>
            <w:tcBorders>
              <w:top w:val="single" w:sz="4" w:space="0" w:color="auto"/>
              <w:left w:val="single" w:sz="4" w:space="0" w:color="auto"/>
              <w:bottom w:val="single" w:sz="4" w:space="0" w:color="auto"/>
              <w:right w:val="single" w:sz="4" w:space="0" w:color="auto"/>
            </w:tcBorders>
          </w:tcPr>
          <w:p w:rsidR="00F82B3F" w:rsidRDefault="00F82B3F" w:rsidP="00F82B3F">
            <w:pPr>
              <w:pStyle w:val="TAC"/>
            </w:pPr>
            <w:r>
              <w:rPr>
                <w:rFonts w:hint="eastAsia"/>
              </w:rPr>
              <w:t>4</w:t>
            </w:r>
            <w:r>
              <w:t>a-2</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82B3F" w:rsidRPr="003B528D" w:rsidRDefault="00F82B3F" w:rsidP="00F82B3F">
            <w:pPr>
              <w:pStyle w:val="TAC"/>
              <w:rPr>
                <w:color w:val="000000"/>
                <w:sz w:val="21"/>
                <w:szCs w:val="21"/>
                <w:lang w:val="en-US"/>
              </w:rPr>
            </w:pPr>
            <w:r>
              <w:rPr>
                <w:rFonts w:eastAsia="PMingLiU"/>
              </w:rPr>
              <w:t>DC_</w:t>
            </w:r>
            <w:r w:rsidRPr="00311360">
              <w:rPr>
                <w:rFonts w:eastAsia="PMingLiU"/>
              </w:rPr>
              <w:t>48A_n48A</w:t>
            </w:r>
          </w:p>
        </w:tc>
        <w:tc>
          <w:tcPr>
            <w:tcW w:w="1596"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F82B3F" w:rsidRPr="003B528D" w:rsidRDefault="00F82B3F" w:rsidP="00F82B3F">
            <w:pPr>
              <w:pStyle w:val="TAC"/>
              <w:rPr>
                <w:color w:val="000000"/>
                <w:sz w:val="21"/>
                <w:szCs w:val="21"/>
                <w:lang w:val="en-US"/>
              </w:rPr>
            </w:pPr>
            <w:r w:rsidRPr="00311360">
              <w:rPr>
                <w:rFonts w:eastAsia="PMingLiU"/>
              </w:rPr>
              <w:t>DC_48A_n48A</w:t>
            </w:r>
          </w:p>
        </w:tc>
        <w:tc>
          <w:tcPr>
            <w:tcW w:w="3653" w:type="dxa"/>
            <w:tcBorders>
              <w:top w:val="single" w:sz="4" w:space="0" w:color="auto"/>
              <w:left w:val="nil"/>
              <w:bottom w:val="single" w:sz="4" w:space="0" w:color="auto"/>
              <w:right w:val="single" w:sz="4" w:space="0" w:color="auto"/>
            </w:tcBorders>
          </w:tcPr>
          <w:p w:rsidR="00F82B3F" w:rsidRDefault="00F82B3F" w:rsidP="00F82B3F">
            <w:pPr>
              <w:pStyle w:val="TAC"/>
              <w:rPr>
                <w:rFonts w:eastAsia="Malgun Gothic"/>
                <w:b/>
                <w:lang w:eastAsia="ko-KR"/>
              </w:rPr>
            </w:pPr>
            <w:r>
              <w:rPr>
                <w:rFonts w:eastAsiaTheme="minorEastAsia"/>
              </w:rPr>
              <w:t>Non-contiguous</w:t>
            </w:r>
          </w:p>
          <w:p w:rsidR="00F82B3F" w:rsidRPr="0005063D" w:rsidRDefault="00F82B3F" w:rsidP="00F82B3F">
            <w:pPr>
              <w:pStyle w:val="TAC"/>
              <w:rPr>
                <w:rFonts w:eastAsia="PMingLiU"/>
              </w:rPr>
            </w:pPr>
            <w:r>
              <w:rPr>
                <w:rFonts w:eastAsia="Malgun Gothic"/>
                <w:lang w:eastAsia="ko-KR"/>
              </w:rPr>
              <w:t>(with single LTE carrier)</w:t>
            </w:r>
          </w:p>
        </w:tc>
        <w:tc>
          <w:tcPr>
            <w:tcW w:w="1617" w:type="dxa"/>
            <w:tcBorders>
              <w:top w:val="single" w:sz="4" w:space="0" w:color="auto"/>
              <w:left w:val="nil"/>
              <w:bottom w:val="single" w:sz="4" w:space="0" w:color="auto"/>
              <w:right w:val="single" w:sz="4" w:space="0" w:color="auto"/>
            </w:tcBorders>
          </w:tcPr>
          <w:p w:rsidR="00F82B3F" w:rsidRPr="0005063D" w:rsidRDefault="00F82B3F" w:rsidP="00F82B3F">
            <w:pPr>
              <w:pStyle w:val="TAC"/>
              <w:rPr>
                <w:rFonts w:eastAsia="PMingLiU"/>
              </w:rPr>
            </w:pPr>
            <w:r>
              <w:rPr>
                <w:rFonts w:eastAsiaTheme="minorEastAsia"/>
              </w:rPr>
              <w:t>Non-contiguous</w:t>
            </w:r>
          </w:p>
        </w:tc>
      </w:tr>
      <w:tr w:rsidR="00F82B3F" w:rsidTr="002612FE">
        <w:trPr>
          <w:trHeight w:val="187"/>
          <w:jc w:val="center"/>
        </w:trPr>
        <w:tc>
          <w:tcPr>
            <w:tcW w:w="928" w:type="dxa"/>
            <w:tcBorders>
              <w:top w:val="single" w:sz="4" w:space="0" w:color="auto"/>
              <w:left w:val="single" w:sz="4" w:space="0" w:color="auto"/>
              <w:bottom w:val="single" w:sz="4" w:space="0" w:color="auto"/>
              <w:right w:val="single" w:sz="4" w:space="0" w:color="auto"/>
            </w:tcBorders>
          </w:tcPr>
          <w:p w:rsidR="00F82B3F" w:rsidRDefault="00F82B3F" w:rsidP="00F82B3F">
            <w:pPr>
              <w:pStyle w:val="TAC"/>
            </w:pPr>
            <w:r>
              <w:rPr>
                <w:rFonts w:hint="eastAsia"/>
              </w:rPr>
              <w:t>4</w:t>
            </w:r>
            <w:r>
              <w:t>a-3</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82B3F" w:rsidRPr="003B528D" w:rsidRDefault="00F82B3F" w:rsidP="00F82B3F">
            <w:pPr>
              <w:pStyle w:val="TAC"/>
              <w:rPr>
                <w:color w:val="000000"/>
                <w:sz w:val="21"/>
                <w:szCs w:val="21"/>
                <w:lang w:val="en-US"/>
              </w:rPr>
            </w:pPr>
            <w:r>
              <w:rPr>
                <w:rFonts w:eastAsia="PMingLiU"/>
              </w:rPr>
              <w:t>DC_48C</w:t>
            </w:r>
            <w:r w:rsidRPr="00311360">
              <w:rPr>
                <w:rFonts w:eastAsia="PMingLiU"/>
              </w:rPr>
              <w:t>_n48A</w:t>
            </w:r>
          </w:p>
        </w:tc>
        <w:tc>
          <w:tcPr>
            <w:tcW w:w="1596"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F82B3F" w:rsidRPr="003B528D" w:rsidRDefault="00F82B3F" w:rsidP="00F82B3F">
            <w:pPr>
              <w:pStyle w:val="TAC"/>
              <w:rPr>
                <w:color w:val="000000"/>
                <w:sz w:val="21"/>
                <w:szCs w:val="21"/>
                <w:lang w:val="en-US"/>
              </w:rPr>
            </w:pPr>
            <w:r w:rsidRPr="00311360">
              <w:rPr>
                <w:rFonts w:eastAsia="PMingLiU"/>
              </w:rPr>
              <w:t>DC_48A_n48A</w:t>
            </w:r>
          </w:p>
        </w:tc>
        <w:tc>
          <w:tcPr>
            <w:tcW w:w="3653" w:type="dxa"/>
            <w:tcBorders>
              <w:top w:val="single" w:sz="4" w:space="0" w:color="auto"/>
              <w:left w:val="nil"/>
              <w:bottom w:val="single" w:sz="4" w:space="0" w:color="auto"/>
              <w:right w:val="single" w:sz="4" w:space="0" w:color="auto"/>
            </w:tcBorders>
          </w:tcPr>
          <w:p w:rsidR="00F82B3F" w:rsidRDefault="00F82B3F" w:rsidP="00F82B3F">
            <w:pPr>
              <w:pStyle w:val="TAC"/>
              <w:rPr>
                <w:rFonts w:eastAsiaTheme="minorEastAsia"/>
              </w:rPr>
            </w:pPr>
            <w:r>
              <w:rPr>
                <w:rFonts w:eastAsiaTheme="minorEastAsia"/>
              </w:rPr>
              <w:t>Non-contiguous</w:t>
            </w:r>
          </w:p>
          <w:p w:rsidR="00F82B3F" w:rsidRPr="0005063D" w:rsidRDefault="00F82B3F" w:rsidP="00F82B3F">
            <w:pPr>
              <w:pStyle w:val="TAC"/>
              <w:rPr>
                <w:rFonts w:eastAsia="PMingLiU"/>
              </w:rPr>
            </w:pPr>
            <w:r>
              <w:rPr>
                <w:rFonts w:eastAsia="Malgun Gothic"/>
                <w:lang w:eastAsia="ko-KR"/>
              </w:rPr>
              <w:t>(with contiguous LTE carriers)</w:t>
            </w:r>
          </w:p>
        </w:tc>
        <w:tc>
          <w:tcPr>
            <w:tcW w:w="1617" w:type="dxa"/>
            <w:tcBorders>
              <w:top w:val="single" w:sz="4" w:space="0" w:color="auto"/>
              <w:left w:val="nil"/>
              <w:bottom w:val="single" w:sz="4" w:space="0" w:color="auto"/>
              <w:right w:val="single" w:sz="4" w:space="0" w:color="auto"/>
            </w:tcBorders>
          </w:tcPr>
          <w:p w:rsidR="00F82B3F" w:rsidRPr="0005063D" w:rsidRDefault="00F82B3F" w:rsidP="00F82B3F">
            <w:pPr>
              <w:pStyle w:val="TAC"/>
              <w:rPr>
                <w:rFonts w:eastAsia="PMingLiU"/>
              </w:rPr>
            </w:pPr>
            <w:r>
              <w:rPr>
                <w:rFonts w:eastAsiaTheme="minorEastAsia"/>
              </w:rPr>
              <w:t>Non-contiguous</w:t>
            </w:r>
          </w:p>
        </w:tc>
      </w:tr>
      <w:tr w:rsidR="00F82B3F" w:rsidTr="002612FE">
        <w:trPr>
          <w:trHeight w:val="187"/>
          <w:jc w:val="center"/>
        </w:trPr>
        <w:tc>
          <w:tcPr>
            <w:tcW w:w="928" w:type="dxa"/>
            <w:tcBorders>
              <w:top w:val="single" w:sz="4" w:space="0" w:color="auto"/>
              <w:left w:val="single" w:sz="4" w:space="0" w:color="auto"/>
              <w:bottom w:val="single" w:sz="4" w:space="0" w:color="auto"/>
              <w:right w:val="single" w:sz="4" w:space="0" w:color="auto"/>
            </w:tcBorders>
          </w:tcPr>
          <w:p w:rsidR="00F82B3F" w:rsidRPr="00AB3D09" w:rsidRDefault="00F82B3F" w:rsidP="00F82B3F">
            <w:pPr>
              <w:pStyle w:val="TAC"/>
              <w:rPr>
                <w:color w:val="AEAAAA" w:themeColor="background2" w:themeShade="BF"/>
              </w:rPr>
            </w:pPr>
            <w:r w:rsidRPr="00AB3D09">
              <w:rPr>
                <w:rFonts w:hint="eastAsia"/>
                <w:color w:val="AEAAAA" w:themeColor="background2" w:themeShade="BF"/>
              </w:rPr>
              <w:t>4</w:t>
            </w:r>
            <w:r w:rsidRPr="00AB3D09">
              <w:rPr>
                <w:color w:val="AEAAAA" w:themeColor="background2" w:themeShade="BF"/>
              </w:rPr>
              <w:t>a-3</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82B3F" w:rsidRPr="00AB3D09" w:rsidRDefault="00F82B3F" w:rsidP="00F82B3F">
            <w:pPr>
              <w:pStyle w:val="TAC"/>
              <w:rPr>
                <w:color w:val="AEAAAA" w:themeColor="background2" w:themeShade="BF"/>
                <w:sz w:val="21"/>
                <w:szCs w:val="21"/>
                <w:lang w:val="en-US"/>
              </w:rPr>
            </w:pPr>
            <w:r w:rsidRPr="00AB3D09">
              <w:rPr>
                <w:rFonts w:eastAsia="PMingLiU"/>
                <w:color w:val="AEAAAA" w:themeColor="background2" w:themeShade="BF"/>
              </w:rPr>
              <w:t>DC_48D_n48A</w:t>
            </w:r>
          </w:p>
        </w:tc>
        <w:tc>
          <w:tcPr>
            <w:tcW w:w="1596"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F82B3F" w:rsidRPr="00AB3D09" w:rsidRDefault="00F82B3F" w:rsidP="00F82B3F">
            <w:pPr>
              <w:pStyle w:val="TAC"/>
              <w:rPr>
                <w:color w:val="AEAAAA" w:themeColor="background2" w:themeShade="BF"/>
                <w:sz w:val="21"/>
                <w:szCs w:val="21"/>
                <w:lang w:val="en-US"/>
              </w:rPr>
            </w:pPr>
            <w:r w:rsidRPr="00AB3D09">
              <w:rPr>
                <w:rFonts w:eastAsia="PMingLiU"/>
                <w:color w:val="AEAAAA" w:themeColor="background2" w:themeShade="BF"/>
              </w:rPr>
              <w:t>DC_48A_n48A</w:t>
            </w:r>
          </w:p>
        </w:tc>
        <w:tc>
          <w:tcPr>
            <w:tcW w:w="3653" w:type="dxa"/>
            <w:tcBorders>
              <w:top w:val="single" w:sz="4" w:space="0" w:color="auto"/>
              <w:left w:val="nil"/>
              <w:bottom w:val="single" w:sz="4" w:space="0" w:color="auto"/>
              <w:right w:val="single" w:sz="4" w:space="0" w:color="auto"/>
            </w:tcBorders>
          </w:tcPr>
          <w:p w:rsidR="00F82B3F" w:rsidRPr="0011345E" w:rsidRDefault="00F82B3F" w:rsidP="00F82B3F">
            <w:pPr>
              <w:pStyle w:val="TAC"/>
              <w:rPr>
                <w:rFonts w:eastAsiaTheme="minorEastAsia"/>
                <w:color w:val="AEAAAA" w:themeColor="background2" w:themeShade="BF"/>
              </w:rPr>
            </w:pPr>
            <w:r w:rsidRPr="0011345E">
              <w:rPr>
                <w:rFonts w:eastAsiaTheme="minorEastAsia"/>
                <w:color w:val="AEAAAA" w:themeColor="background2" w:themeShade="BF"/>
              </w:rPr>
              <w:t>Non-contiguous</w:t>
            </w:r>
          </w:p>
          <w:p w:rsidR="00F82B3F" w:rsidRPr="00AB3D09" w:rsidRDefault="00F82B3F" w:rsidP="00F82B3F">
            <w:pPr>
              <w:pStyle w:val="TAC"/>
              <w:rPr>
                <w:rFonts w:eastAsia="PMingLiU"/>
                <w:color w:val="AEAAAA" w:themeColor="background2" w:themeShade="BF"/>
              </w:rPr>
            </w:pPr>
            <w:r w:rsidRPr="0011345E">
              <w:rPr>
                <w:rFonts w:eastAsia="Malgun Gothic"/>
                <w:color w:val="AEAAAA" w:themeColor="background2" w:themeShade="BF"/>
                <w:lang w:eastAsia="ko-KR"/>
              </w:rPr>
              <w:t>(with contiguous LTE carriers)</w:t>
            </w:r>
          </w:p>
        </w:tc>
        <w:tc>
          <w:tcPr>
            <w:tcW w:w="1617" w:type="dxa"/>
            <w:tcBorders>
              <w:top w:val="single" w:sz="4" w:space="0" w:color="auto"/>
              <w:left w:val="nil"/>
              <w:bottom w:val="single" w:sz="4" w:space="0" w:color="auto"/>
              <w:right w:val="single" w:sz="4" w:space="0" w:color="auto"/>
            </w:tcBorders>
          </w:tcPr>
          <w:p w:rsidR="00F82B3F" w:rsidRPr="00AB3D09" w:rsidRDefault="00F82B3F" w:rsidP="00F82B3F">
            <w:pPr>
              <w:pStyle w:val="TAC"/>
              <w:rPr>
                <w:rFonts w:eastAsia="PMingLiU"/>
                <w:color w:val="AEAAAA" w:themeColor="background2" w:themeShade="BF"/>
              </w:rPr>
            </w:pPr>
            <w:r w:rsidRPr="0011345E">
              <w:rPr>
                <w:rFonts w:eastAsiaTheme="minorEastAsia"/>
                <w:color w:val="AEAAAA" w:themeColor="background2" w:themeShade="BF"/>
              </w:rPr>
              <w:t>Non-contiguous</w:t>
            </w:r>
          </w:p>
        </w:tc>
      </w:tr>
    </w:tbl>
    <w:p w:rsidR="00737CF5" w:rsidRDefault="00737CF5" w:rsidP="00737CF5">
      <w:pPr>
        <w:spacing w:after="120"/>
      </w:pPr>
    </w:p>
    <w:p w:rsidR="00987015" w:rsidRDefault="00F5519C" w:rsidP="00737CF5">
      <w:pPr>
        <w:spacing w:after="120"/>
      </w:pPr>
      <w:r>
        <w:rPr>
          <w:rFonts w:hint="eastAsia"/>
        </w:rPr>
        <w:t>R</w:t>
      </w:r>
      <w:r>
        <w:t xml:space="preserve">egarding to Case 4, one issue to be mentioned </w:t>
      </w:r>
      <w:r w:rsidR="001E01C6">
        <w:t xml:space="preserve">here </w:t>
      </w:r>
      <w:r>
        <w:t>is about the notation of DL DC_48A_(n)48AA</w:t>
      </w:r>
      <w:r w:rsidR="001E01C6">
        <w:t>. According to the notation rules for DC configurations specified in TR 38.862 clause 5.3, entries within a list of either LTE carriers or NR carries need to be separated by “-”, not “_”, the notation for Case 4 in DL should be “</w:t>
      </w:r>
      <w:r w:rsidR="001E01C6" w:rsidRPr="001E01C6">
        <w:rPr>
          <w:rFonts w:eastAsia="PMingLiU"/>
        </w:rPr>
        <w:t>DC_48A</w:t>
      </w:r>
      <w:r w:rsidR="001E01C6" w:rsidRPr="001E01C6">
        <w:rPr>
          <w:rFonts w:eastAsia="PMingLiU"/>
          <w:highlight w:val="yellow"/>
        </w:rPr>
        <w:t>-(n)</w:t>
      </w:r>
      <w:r w:rsidR="001E01C6" w:rsidRPr="001E01C6">
        <w:rPr>
          <w:rFonts w:eastAsia="PMingLiU"/>
        </w:rPr>
        <w:t>48AA</w:t>
      </w:r>
      <w:r w:rsidR="001E01C6">
        <w:t>” instead of “</w:t>
      </w:r>
      <w:r w:rsidR="001E01C6" w:rsidRPr="001E01C6">
        <w:rPr>
          <w:rFonts w:eastAsia="PMingLiU"/>
        </w:rPr>
        <w:t>DC_48A</w:t>
      </w:r>
      <w:r w:rsidR="001E01C6" w:rsidRPr="001E01C6">
        <w:rPr>
          <w:rFonts w:eastAsia="PMingLiU"/>
          <w:highlight w:val="yellow"/>
        </w:rPr>
        <w:t>_(n)</w:t>
      </w:r>
      <w:r w:rsidR="001E01C6" w:rsidRPr="001E01C6">
        <w:rPr>
          <w:rFonts w:eastAsia="PMingLiU"/>
        </w:rPr>
        <w:t>48AA</w:t>
      </w:r>
      <w:r w:rsidR="001E01C6">
        <w:t>”.</w:t>
      </w:r>
    </w:p>
    <w:p w:rsidR="001E01C6" w:rsidRDefault="001E01C6" w:rsidP="001E01C6">
      <w:r w:rsidRPr="00007DC9">
        <w:rPr>
          <w:rFonts w:hint="eastAsia"/>
          <w:b/>
          <w:u w:val="single"/>
        </w:rPr>
        <w:t>O</w:t>
      </w:r>
      <w:r w:rsidRPr="00007DC9">
        <w:rPr>
          <w:b/>
          <w:u w:val="single"/>
        </w:rPr>
        <w:t>bservation 1</w:t>
      </w:r>
      <w:r w:rsidRPr="0068236F">
        <w:rPr>
          <w:b/>
        </w:rPr>
        <w:t xml:space="preserve">  For the</w:t>
      </w:r>
      <w:r>
        <w:rPr>
          <w:b/>
        </w:rPr>
        <w:t xml:space="preserve"> notation </w:t>
      </w:r>
      <w:r w:rsidR="00F87253">
        <w:rPr>
          <w:b/>
        </w:rPr>
        <w:t xml:space="preserve">of configuration in </w:t>
      </w:r>
      <w:r>
        <w:rPr>
          <w:b/>
        </w:rPr>
        <w:t>Case 4</w:t>
      </w:r>
      <w:r w:rsidR="00363A4E">
        <w:rPr>
          <w:b/>
        </w:rPr>
        <w:t>, the DL configuration should be denoted as “DC_48A</w:t>
      </w:r>
      <w:r w:rsidR="00363A4E" w:rsidRPr="00363A4E">
        <w:rPr>
          <w:b/>
          <w:highlight w:val="yellow"/>
        </w:rPr>
        <w:t>-(n)</w:t>
      </w:r>
      <w:r w:rsidR="00363A4E">
        <w:rPr>
          <w:b/>
        </w:rPr>
        <w:t>48AA” instead of “DC_48A</w:t>
      </w:r>
      <w:r w:rsidR="00363A4E" w:rsidRPr="00363A4E">
        <w:rPr>
          <w:b/>
          <w:highlight w:val="yellow"/>
        </w:rPr>
        <w:t>_(n)</w:t>
      </w:r>
      <w:r w:rsidR="00363A4E">
        <w:rPr>
          <w:b/>
        </w:rPr>
        <w:t>48AA”.</w:t>
      </w:r>
    </w:p>
    <w:p w:rsidR="001E01C6" w:rsidRPr="00C233F7" w:rsidRDefault="00363A4E" w:rsidP="00737CF5">
      <w:pPr>
        <w:spacing w:after="120"/>
        <w:rPr>
          <w:b/>
        </w:rPr>
      </w:pPr>
      <w:r w:rsidRPr="00007DC9">
        <w:rPr>
          <w:b/>
          <w:u w:val="single"/>
        </w:rPr>
        <w:t>Proposal 1</w:t>
      </w:r>
      <w:r w:rsidRPr="0068236F">
        <w:rPr>
          <w:b/>
        </w:rPr>
        <w:t xml:space="preserve">  For t</w:t>
      </w:r>
      <w:r w:rsidR="00C233F7">
        <w:rPr>
          <w:b/>
        </w:rPr>
        <w:t xml:space="preserve">he notation of DC configuration having </w:t>
      </w:r>
      <w:r w:rsidR="00C233F7" w:rsidRPr="00C233F7">
        <w:rPr>
          <w:b/>
        </w:rPr>
        <w:t>the mixed intra-band contiguous and non-contiguous parts, entries within a list of either LTE carriers or NR carriers should be separated by “-” instead of “_”, such as “DC_48A</w:t>
      </w:r>
      <w:r w:rsidR="00C233F7" w:rsidRPr="00C233F7">
        <w:rPr>
          <w:b/>
          <w:highlight w:val="yellow"/>
        </w:rPr>
        <w:t>-(n)</w:t>
      </w:r>
      <w:r w:rsidR="00C233F7" w:rsidRPr="00C233F7">
        <w:rPr>
          <w:b/>
        </w:rPr>
        <w:t>48AA”</w:t>
      </w:r>
      <w:r w:rsidR="00F87253">
        <w:rPr>
          <w:b/>
        </w:rPr>
        <w:t>.</w:t>
      </w:r>
    </w:p>
    <w:p w:rsidR="00F5519C" w:rsidRDefault="00F5519C" w:rsidP="00F5519C">
      <w:r>
        <w:rPr>
          <w:rFonts w:hint="eastAsia"/>
        </w:rPr>
        <w:t>I</w:t>
      </w:r>
      <w:r>
        <w:t xml:space="preserve">n </w:t>
      </w:r>
      <w:r w:rsidR="00AB213E">
        <w:t xml:space="preserve">last </w:t>
      </w:r>
      <w:r>
        <w:t>RAN4</w:t>
      </w:r>
      <w:r w:rsidR="00AB213E">
        <w:t xml:space="preserve"> meeting</w:t>
      </w:r>
      <w:r>
        <w:t xml:space="preserve">, it </w:t>
      </w:r>
      <w:r w:rsidR="00AB213E">
        <w:t>is agreed that “b</w:t>
      </w:r>
      <w:r>
        <w:t xml:space="preserve">oth” </w:t>
      </w:r>
      <w:r w:rsidR="00AB213E">
        <w:t xml:space="preserve">for IE </w:t>
      </w:r>
      <w:r w:rsidR="00AB213E" w:rsidRPr="00890FF4">
        <w:rPr>
          <w:i/>
        </w:rPr>
        <w:t>intraBandENDC-Support</w:t>
      </w:r>
      <w:r w:rsidR="00AB213E">
        <w:t xml:space="preserve"> </w:t>
      </w:r>
      <w:r>
        <w:t xml:space="preserve">indicates the support of both contiguous and non-contiguous part in one BC, such as for </w:t>
      </w:r>
      <w:r w:rsidRPr="001654E3">
        <w:t>DC_48A-(n)48AA</w:t>
      </w:r>
      <w:r>
        <w:t xml:space="preserve">, both contiguous </w:t>
      </w:r>
      <w:r w:rsidRPr="001654E3">
        <w:rPr>
          <w:rFonts w:eastAsia="PMingLiU"/>
          <w:lang w:eastAsia="zh-TW"/>
        </w:rPr>
        <w:t>DC_(n)48AA</w:t>
      </w:r>
      <w:r>
        <w:rPr>
          <w:rFonts w:eastAsia="PMingLiU"/>
          <w:lang w:eastAsia="zh-TW"/>
        </w:rPr>
        <w:t xml:space="preserve"> and non-contiguous </w:t>
      </w:r>
      <w:r w:rsidRPr="00BB2158">
        <w:t>DC_48A_n48A</w:t>
      </w:r>
      <w:r>
        <w:t xml:space="preserve"> will be supported</w:t>
      </w:r>
      <w:r w:rsidR="00AB213E">
        <w:t xml:space="preserve"> in UL</w:t>
      </w:r>
      <w:r>
        <w:t xml:space="preserve">. However, </w:t>
      </w:r>
      <w:r w:rsidR="00AB213E">
        <w:t>in current RAN2 understanding</w:t>
      </w:r>
      <w:r>
        <w:t xml:space="preserve">, </w:t>
      </w:r>
      <w:r w:rsidR="00AB213E">
        <w:t>the “b</w:t>
      </w:r>
      <w:r>
        <w:t>oth” means UE support both contiguous and non-contiguous BC</w:t>
      </w:r>
      <w:r w:rsidR="003C75CD">
        <w:t>s, which is for the sake of reducing signalling load</w:t>
      </w:r>
      <w:r>
        <w:t xml:space="preserve">. For example, if UE supports the below two BC of intra-band contiguous and non-contiguous EN-DC, the other per BC capabilities and featureSetCombination are the same, </w:t>
      </w:r>
      <w:r w:rsidR="003C75CD">
        <w:t xml:space="preserve">the current RAN2 understanding is to set the IE </w:t>
      </w:r>
      <w:r w:rsidRPr="003C75CD">
        <w:rPr>
          <w:i/>
        </w:rPr>
        <w:t>intraBandENDC-Support</w:t>
      </w:r>
      <w:r w:rsidR="003C75CD">
        <w:t xml:space="preserve"> = “b</w:t>
      </w:r>
      <w:r>
        <w:t>oth”.</w:t>
      </w:r>
    </w:p>
    <w:p w:rsidR="00F5519C" w:rsidRDefault="00F5519C" w:rsidP="00F5519C">
      <w:r>
        <w:rPr>
          <w:rFonts w:hint="eastAsia"/>
          <w:lang w:val="en-US"/>
        </w:rPr>
        <w:t xml:space="preserve">E.g. BC with bandEntry[0] = </w:t>
      </w:r>
      <w:r w:rsidR="003C75CD">
        <w:rPr>
          <w:lang w:val="en-US"/>
        </w:rPr>
        <w:t>‘</w:t>
      </w:r>
      <w:r>
        <w:rPr>
          <w:rFonts w:hint="eastAsia"/>
          <w:lang w:val="en-US"/>
        </w:rPr>
        <w:t>48A</w:t>
      </w:r>
      <w:r w:rsidR="003C75CD">
        <w:rPr>
          <w:lang w:val="en-US"/>
        </w:rPr>
        <w:t>’</w:t>
      </w:r>
      <w:r>
        <w:rPr>
          <w:rFonts w:hint="eastAsia"/>
          <w:lang w:val="en-US"/>
        </w:rPr>
        <w:t xml:space="preserve">, bandEntry [1] = </w:t>
      </w:r>
      <w:r w:rsidR="003C75CD">
        <w:rPr>
          <w:lang w:val="en-US"/>
        </w:rPr>
        <w:t>‘</w:t>
      </w:r>
      <w:r>
        <w:rPr>
          <w:rFonts w:hint="eastAsia"/>
          <w:lang w:val="en-US"/>
        </w:rPr>
        <w:t>n48A</w:t>
      </w:r>
      <w:r w:rsidR="003C75CD">
        <w:rPr>
          <w:lang w:val="en-US"/>
        </w:rPr>
        <w:t>’</w:t>
      </w:r>
      <w:r>
        <w:rPr>
          <w:rFonts w:hint="eastAsia"/>
          <w:lang w:val="en-US"/>
        </w:rPr>
        <w:t xml:space="preserve"> and </w:t>
      </w:r>
      <w:r w:rsidRPr="003C75CD">
        <w:rPr>
          <w:rFonts w:eastAsia="PMingLiU"/>
          <w:i/>
          <w:lang w:eastAsia="zh-TW"/>
        </w:rPr>
        <w:t>intraBandENDC-Support</w:t>
      </w:r>
      <w:r>
        <w:rPr>
          <w:rFonts w:eastAsia="PMingLiU"/>
          <w:lang w:eastAsia="zh-TW"/>
        </w:rPr>
        <w:t>.</w:t>
      </w:r>
      <w:r>
        <w:rPr>
          <w:rFonts w:hint="eastAsia"/>
          <w:lang w:val="en-US"/>
        </w:rPr>
        <w:t xml:space="preserve">= </w:t>
      </w:r>
      <w:r w:rsidR="003C75CD">
        <w:rPr>
          <w:lang w:val="en-US"/>
        </w:rPr>
        <w:t>‘b</w:t>
      </w:r>
      <w:r>
        <w:rPr>
          <w:rFonts w:hint="eastAsia"/>
          <w:lang w:val="en-US"/>
        </w:rPr>
        <w:t>oth</w:t>
      </w:r>
      <w:r w:rsidR="003C75CD">
        <w:rPr>
          <w:lang w:val="en-US"/>
        </w:rPr>
        <w:t>’</w:t>
      </w:r>
      <w:r>
        <w:rPr>
          <w:rFonts w:hint="eastAsia"/>
          <w:lang w:val="en-US"/>
        </w:rPr>
        <w:t>.</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3"/>
        <w:gridCol w:w="2976"/>
        <w:gridCol w:w="2410"/>
        <w:gridCol w:w="2410"/>
      </w:tblGrid>
      <w:tr w:rsidR="00F5519C" w:rsidRPr="00D94C6C" w:rsidTr="00AA64B7">
        <w:trPr>
          <w:trHeight w:val="456"/>
          <w:jc w:val="center"/>
        </w:trPr>
        <w:tc>
          <w:tcPr>
            <w:tcW w:w="4539" w:type="dxa"/>
            <w:gridSpan w:val="2"/>
          </w:tcPr>
          <w:p w:rsidR="00F5519C" w:rsidRPr="00D94C6C" w:rsidRDefault="00F5519C" w:rsidP="00AA64B7">
            <w:pPr>
              <w:pStyle w:val="TAC"/>
              <w:rPr>
                <w:sz w:val="16"/>
                <w:szCs w:val="16"/>
                <w:lang w:val="en-US"/>
              </w:rPr>
            </w:pPr>
            <w:r w:rsidRPr="00D94C6C">
              <w:rPr>
                <w:rFonts w:hint="eastAsia"/>
                <w:sz w:val="16"/>
                <w:szCs w:val="16"/>
                <w:lang w:val="en-US"/>
              </w:rPr>
              <w:t>C</w:t>
            </w:r>
            <w:r>
              <w:rPr>
                <w:sz w:val="16"/>
                <w:szCs w:val="16"/>
                <w:lang w:val="en-US"/>
              </w:rPr>
              <w:t>onfiguration</w:t>
            </w:r>
          </w:p>
        </w:tc>
        <w:tc>
          <w:tcPr>
            <w:tcW w:w="2410" w:type="dxa"/>
            <w:shd w:val="clear" w:color="auto" w:fill="auto"/>
            <w:noWrap/>
          </w:tcPr>
          <w:p w:rsidR="00F5519C" w:rsidRPr="00D94C6C" w:rsidRDefault="00F5519C" w:rsidP="00AA64B7">
            <w:pPr>
              <w:pStyle w:val="TAC"/>
              <w:rPr>
                <w:sz w:val="16"/>
                <w:szCs w:val="16"/>
              </w:rPr>
            </w:pPr>
            <w:r w:rsidRPr="00D94C6C">
              <w:rPr>
                <w:rFonts w:hint="eastAsia"/>
                <w:sz w:val="16"/>
                <w:szCs w:val="16"/>
              </w:rPr>
              <w:t>D</w:t>
            </w:r>
            <w:r w:rsidRPr="00D94C6C">
              <w:rPr>
                <w:sz w:val="16"/>
                <w:szCs w:val="16"/>
              </w:rPr>
              <w:t>L</w:t>
            </w:r>
          </w:p>
        </w:tc>
        <w:tc>
          <w:tcPr>
            <w:tcW w:w="2410" w:type="dxa"/>
          </w:tcPr>
          <w:p w:rsidR="00F5519C" w:rsidRPr="00D94C6C" w:rsidRDefault="00F5519C" w:rsidP="00AA64B7">
            <w:pPr>
              <w:pStyle w:val="TAC"/>
              <w:rPr>
                <w:sz w:val="16"/>
                <w:szCs w:val="16"/>
              </w:rPr>
            </w:pPr>
            <w:r w:rsidRPr="00D94C6C">
              <w:rPr>
                <w:rFonts w:hint="eastAsia"/>
                <w:sz w:val="16"/>
                <w:szCs w:val="16"/>
              </w:rPr>
              <w:t>U</w:t>
            </w:r>
            <w:r w:rsidRPr="00D94C6C">
              <w:rPr>
                <w:sz w:val="16"/>
                <w:szCs w:val="16"/>
              </w:rPr>
              <w:t>L</w:t>
            </w:r>
          </w:p>
        </w:tc>
      </w:tr>
      <w:tr w:rsidR="00F5519C" w:rsidRPr="00D94C6C" w:rsidTr="00AA64B7">
        <w:trPr>
          <w:trHeight w:val="456"/>
          <w:jc w:val="center"/>
        </w:trPr>
        <w:tc>
          <w:tcPr>
            <w:tcW w:w="1563" w:type="dxa"/>
          </w:tcPr>
          <w:p w:rsidR="00F5519C" w:rsidRPr="00D94C6C" w:rsidRDefault="00F5519C" w:rsidP="00AA64B7">
            <w:pPr>
              <w:pStyle w:val="TAC"/>
              <w:rPr>
                <w:sz w:val="16"/>
                <w:szCs w:val="16"/>
                <w:lang w:val="en-US"/>
              </w:rPr>
            </w:pPr>
            <w:r>
              <w:rPr>
                <w:rFonts w:hint="eastAsia"/>
                <w:sz w:val="16"/>
                <w:szCs w:val="16"/>
                <w:lang w:val="en-US"/>
              </w:rPr>
              <w:t>1</w:t>
            </w:r>
          </w:p>
        </w:tc>
        <w:tc>
          <w:tcPr>
            <w:tcW w:w="2976" w:type="dxa"/>
            <w:shd w:val="clear" w:color="auto" w:fill="auto"/>
            <w:noWrap/>
          </w:tcPr>
          <w:p w:rsidR="00F5519C" w:rsidRPr="00D94C6C" w:rsidRDefault="00F5519C" w:rsidP="00AA64B7">
            <w:pPr>
              <w:pStyle w:val="TAC"/>
              <w:rPr>
                <w:sz w:val="16"/>
                <w:szCs w:val="16"/>
                <w:lang w:val="en-US"/>
              </w:rPr>
            </w:pPr>
            <w:r w:rsidRPr="00D94C6C">
              <w:rPr>
                <w:sz w:val="16"/>
                <w:szCs w:val="16"/>
                <w:lang w:val="en-US"/>
              </w:rPr>
              <w:t>Intra-band contiguous EN-DC</w:t>
            </w:r>
          </w:p>
        </w:tc>
        <w:tc>
          <w:tcPr>
            <w:tcW w:w="2410" w:type="dxa"/>
            <w:shd w:val="clear" w:color="auto" w:fill="auto"/>
            <w:noWrap/>
          </w:tcPr>
          <w:p w:rsidR="00F5519C" w:rsidRPr="00D94C6C" w:rsidRDefault="00F5519C" w:rsidP="00AA64B7">
            <w:pPr>
              <w:pStyle w:val="TAC"/>
              <w:rPr>
                <w:sz w:val="16"/>
                <w:szCs w:val="16"/>
                <w:lang w:eastAsia="zh-TW"/>
              </w:rPr>
            </w:pPr>
            <w:r w:rsidRPr="00D94C6C">
              <w:rPr>
                <w:sz w:val="16"/>
                <w:szCs w:val="16"/>
              </w:rPr>
              <w:t>DC_(n)48AA</w:t>
            </w:r>
          </w:p>
        </w:tc>
        <w:tc>
          <w:tcPr>
            <w:tcW w:w="2410" w:type="dxa"/>
          </w:tcPr>
          <w:p w:rsidR="00F5519C" w:rsidRPr="00D94C6C" w:rsidRDefault="00F5519C" w:rsidP="00AA64B7">
            <w:pPr>
              <w:pStyle w:val="TAC"/>
              <w:rPr>
                <w:sz w:val="16"/>
                <w:szCs w:val="16"/>
                <w:lang w:eastAsia="zh-TW"/>
              </w:rPr>
            </w:pPr>
            <w:r w:rsidRPr="00D94C6C">
              <w:rPr>
                <w:sz w:val="16"/>
                <w:szCs w:val="16"/>
              </w:rPr>
              <w:t>DC_(n)48AA</w:t>
            </w:r>
          </w:p>
        </w:tc>
      </w:tr>
      <w:tr w:rsidR="00F5519C" w:rsidRPr="00D94C6C" w:rsidTr="00AA64B7">
        <w:trPr>
          <w:trHeight w:val="456"/>
          <w:jc w:val="center"/>
        </w:trPr>
        <w:tc>
          <w:tcPr>
            <w:tcW w:w="1563" w:type="dxa"/>
          </w:tcPr>
          <w:p w:rsidR="00F5519C" w:rsidRPr="00D94C6C" w:rsidRDefault="00F5519C" w:rsidP="00AA64B7">
            <w:pPr>
              <w:pStyle w:val="TAC"/>
              <w:rPr>
                <w:sz w:val="16"/>
                <w:szCs w:val="16"/>
                <w:lang w:val="en-US"/>
              </w:rPr>
            </w:pPr>
            <w:r>
              <w:rPr>
                <w:rFonts w:hint="eastAsia"/>
                <w:sz w:val="16"/>
                <w:szCs w:val="16"/>
                <w:lang w:val="en-US"/>
              </w:rPr>
              <w:t>2</w:t>
            </w:r>
          </w:p>
        </w:tc>
        <w:tc>
          <w:tcPr>
            <w:tcW w:w="2976" w:type="dxa"/>
            <w:shd w:val="clear" w:color="auto" w:fill="auto"/>
            <w:noWrap/>
          </w:tcPr>
          <w:p w:rsidR="00F5519C" w:rsidRPr="00D94C6C" w:rsidRDefault="00F5519C" w:rsidP="00AA64B7">
            <w:pPr>
              <w:pStyle w:val="TAC"/>
              <w:rPr>
                <w:sz w:val="16"/>
                <w:szCs w:val="16"/>
                <w:lang w:val="en-US"/>
              </w:rPr>
            </w:pPr>
            <w:r w:rsidRPr="00D94C6C">
              <w:rPr>
                <w:sz w:val="16"/>
                <w:szCs w:val="16"/>
                <w:lang w:val="en-US"/>
              </w:rPr>
              <w:t>Intra-band non-contiguous EN-DC</w:t>
            </w:r>
          </w:p>
        </w:tc>
        <w:tc>
          <w:tcPr>
            <w:tcW w:w="2410" w:type="dxa"/>
            <w:shd w:val="clear" w:color="auto" w:fill="auto"/>
            <w:noWrap/>
          </w:tcPr>
          <w:p w:rsidR="00F5519C" w:rsidRPr="00D94C6C" w:rsidRDefault="00F5519C" w:rsidP="00AA64B7">
            <w:pPr>
              <w:pStyle w:val="TAC"/>
              <w:rPr>
                <w:sz w:val="16"/>
                <w:szCs w:val="16"/>
                <w:lang w:eastAsia="zh-TW"/>
              </w:rPr>
            </w:pPr>
            <w:r w:rsidRPr="00D94C6C">
              <w:rPr>
                <w:sz w:val="16"/>
                <w:szCs w:val="16"/>
                <w:lang w:eastAsia="fi-FI"/>
              </w:rPr>
              <w:t>DC_</w:t>
            </w:r>
            <w:r w:rsidRPr="00D94C6C">
              <w:rPr>
                <w:sz w:val="16"/>
                <w:szCs w:val="16"/>
              </w:rPr>
              <w:t>48</w:t>
            </w:r>
            <w:r w:rsidRPr="00D94C6C">
              <w:rPr>
                <w:sz w:val="16"/>
                <w:szCs w:val="16"/>
                <w:lang w:eastAsia="fi-FI"/>
              </w:rPr>
              <w:t>A_n</w:t>
            </w:r>
            <w:r w:rsidRPr="00D94C6C">
              <w:rPr>
                <w:sz w:val="16"/>
                <w:szCs w:val="16"/>
              </w:rPr>
              <w:t>48</w:t>
            </w:r>
            <w:r w:rsidRPr="00D94C6C">
              <w:rPr>
                <w:sz w:val="16"/>
                <w:szCs w:val="16"/>
                <w:lang w:eastAsia="zh-TW"/>
              </w:rPr>
              <w:t>A</w:t>
            </w:r>
          </w:p>
        </w:tc>
        <w:tc>
          <w:tcPr>
            <w:tcW w:w="2410" w:type="dxa"/>
          </w:tcPr>
          <w:p w:rsidR="00F5519C" w:rsidRPr="00D94C6C" w:rsidRDefault="00F5519C" w:rsidP="00AA64B7">
            <w:pPr>
              <w:pStyle w:val="TAC"/>
              <w:rPr>
                <w:sz w:val="16"/>
                <w:szCs w:val="16"/>
                <w:lang w:eastAsia="zh-TW"/>
              </w:rPr>
            </w:pPr>
            <w:r w:rsidRPr="00D94C6C">
              <w:rPr>
                <w:sz w:val="16"/>
                <w:szCs w:val="16"/>
                <w:lang w:eastAsia="fi-FI"/>
              </w:rPr>
              <w:t>DC_</w:t>
            </w:r>
            <w:r w:rsidRPr="00D94C6C">
              <w:rPr>
                <w:sz w:val="16"/>
                <w:szCs w:val="16"/>
              </w:rPr>
              <w:t>48</w:t>
            </w:r>
            <w:r w:rsidRPr="00D94C6C">
              <w:rPr>
                <w:sz w:val="16"/>
                <w:szCs w:val="16"/>
                <w:lang w:eastAsia="fi-FI"/>
              </w:rPr>
              <w:t>A_n</w:t>
            </w:r>
            <w:r w:rsidRPr="00D94C6C">
              <w:rPr>
                <w:sz w:val="16"/>
                <w:szCs w:val="16"/>
              </w:rPr>
              <w:t>48</w:t>
            </w:r>
            <w:r w:rsidRPr="00D94C6C">
              <w:rPr>
                <w:sz w:val="16"/>
                <w:szCs w:val="16"/>
                <w:lang w:eastAsia="zh-TW"/>
              </w:rPr>
              <w:t>A</w:t>
            </w:r>
          </w:p>
        </w:tc>
      </w:tr>
    </w:tbl>
    <w:p w:rsidR="00F5519C" w:rsidRDefault="00F5519C" w:rsidP="00F5519C"/>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789"/>
        <w:gridCol w:w="709"/>
      </w:tblGrid>
      <w:tr w:rsidR="00F5519C" w:rsidTr="00D2378B">
        <w:trPr>
          <w:cantSplit/>
          <w:tblHeader/>
        </w:trPr>
        <w:tc>
          <w:tcPr>
            <w:tcW w:w="8789" w:type="dxa"/>
          </w:tcPr>
          <w:p w:rsidR="00F5519C" w:rsidRDefault="00F5519C" w:rsidP="00AA64B7">
            <w:pPr>
              <w:keepNext/>
              <w:keepLines/>
              <w:spacing w:after="0"/>
              <w:jc w:val="center"/>
              <w:rPr>
                <w:rFonts w:ascii="Arial" w:hAnsi="Arial" w:cs="Arial"/>
                <w:b/>
                <w:bCs/>
                <w:i/>
                <w:iCs/>
                <w:sz w:val="18"/>
                <w:lang w:eastAsia="ja-JP"/>
              </w:rPr>
            </w:pPr>
            <w:r>
              <w:rPr>
                <w:rFonts w:ascii="Arial" w:hAnsi="Arial" w:cs="Arial"/>
                <w:b/>
              </w:rPr>
              <w:t>Definitions for parameters</w:t>
            </w:r>
          </w:p>
        </w:tc>
        <w:tc>
          <w:tcPr>
            <w:tcW w:w="709" w:type="dxa"/>
          </w:tcPr>
          <w:p w:rsidR="00F5519C" w:rsidRDefault="00F5519C" w:rsidP="00AA64B7">
            <w:pPr>
              <w:keepNext/>
              <w:keepLines/>
              <w:spacing w:after="0"/>
              <w:jc w:val="center"/>
              <w:rPr>
                <w:rFonts w:ascii="Arial" w:hAnsi="Arial" w:cs="Arial"/>
                <w:b/>
                <w:sz w:val="18"/>
                <w:lang w:eastAsia="ja-JP"/>
              </w:rPr>
            </w:pPr>
            <w:r>
              <w:rPr>
                <w:rFonts w:ascii="Arial" w:hAnsi="Arial" w:cs="Arial"/>
                <w:b/>
              </w:rPr>
              <w:t>Per</w:t>
            </w:r>
          </w:p>
        </w:tc>
      </w:tr>
      <w:tr w:rsidR="00F5519C" w:rsidTr="00D2378B">
        <w:trPr>
          <w:cantSplit/>
          <w:tblHeader/>
        </w:trPr>
        <w:tc>
          <w:tcPr>
            <w:tcW w:w="8789" w:type="dxa"/>
          </w:tcPr>
          <w:p w:rsidR="00F5519C" w:rsidRDefault="00F5519C" w:rsidP="00AA64B7">
            <w:pPr>
              <w:keepNext/>
              <w:keepLines/>
              <w:spacing w:after="0"/>
              <w:rPr>
                <w:rFonts w:ascii="Arial" w:hAnsi="Arial"/>
                <w:b/>
                <w:bCs/>
                <w:i/>
                <w:iCs/>
                <w:sz w:val="18"/>
              </w:rPr>
            </w:pPr>
            <w:r>
              <w:rPr>
                <w:rFonts w:ascii="Arial" w:hAnsi="Arial"/>
                <w:b/>
                <w:bCs/>
                <w:i/>
                <w:iCs/>
                <w:sz w:val="18"/>
                <w:lang w:eastAsia="ja-JP"/>
              </w:rPr>
              <w:t>intraBandENDC-Support</w:t>
            </w:r>
            <w:r>
              <w:rPr>
                <w:rFonts w:ascii="Arial" w:hAnsi="Arial" w:hint="eastAsia"/>
                <w:b/>
                <w:bCs/>
                <w:i/>
                <w:iCs/>
                <w:sz w:val="18"/>
                <w:lang w:val="en-US"/>
              </w:rPr>
              <w:t xml:space="preserve">   Enum{non-contiguous, both}</w:t>
            </w:r>
          </w:p>
          <w:p w:rsidR="00F5519C" w:rsidRDefault="00F5519C" w:rsidP="00AA64B7">
            <w:pPr>
              <w:keepNext/>
              <w:keepLines/>
              <w:spacing w:after="0"/>
              <w:rPr>
                <w:rFonts w:ascii="Arial" w:hAnsi="Arial"/>
                <w:bCs/>
                <w:iCs/>
                <w:sz w:val="18"/>
                <w:lang w:eastAsia="ja-JP"/>
              </w:rPr>
            </w:pPr>
            <w:r>
              <w:rPr>
                <w:rFonts w:ascii="Arial" w:hAnsi="Arial"/>
                <w:bCs/>
                <w:iCs/>
                <w:sz w:val="18"/>
                <w:lang w:eastAsia="ja-JP"/>
              </w:rPr>
              <w:t xml:space="preserve">Indicates whether the UE supports intra-band </w:t>
            </w:r>
            <w:r>
              <w:rPr>
                <w:rFonts w:ascii="Arial" w:hAnsi="Arial"/>
                <w:sz w:val="18"/>
                <w:szCs w:val="22"/>
                <w:lang w:eastAsia="ja-JP"/>
              </w:rPr>
              <w:t>(NG)</w:t>
            </w:r>
            <w:r>
              <w:rPr>
                <w:rFonts w:ascii="Arial" w:hAnsi="Arial"/>
                <w:bCs/>
                <w:iCs/>
                <w:sz w:val="18"/>
                <w:lang w:eastAsia="ja-JP"/>
              </w:rPr>
              <w:t xml:space="preserve">EN-DC with only non-contiguous spectrum, or with both contiguous and non-contiguous spectrum for the </w:t>
            </w:r>
            <w:r>
              <w:rPr>
                <w:rFonts w:ascii="Arial" w:hAnsi="Arial"/>
                <w:sz w:val="18"/>
                <w:szCs w:val="22"/>
                <w:lang w:eastAsia="ja-JP"/>
              </w:rPr>
              <w:t>(NG)</w:t>
            </w:r>
            <w:r>
              <w:rPr>
                <w:rFonts w:ascii="Arial" w:hAnsi="Arial"/>
                <w:bCs/>
                <w:iCs/>
                <w:sz w:val="18"/>
                <w:lang w:eastAsia="ja-JP"/>
              </w:rPr>
              <w:t>EN-DC combination as specified in TS 38.101-3 [4].</w:t>
            </w:r>
          </w:p>
          <w:p w:rsidR="00F5519C" w:rsidRDefault="00F5519C" w:rsidP="00AA64B7">
            <w:pPr>
              <w:keepNext/>
              <w:keepLines/>
              <w:spacing w:after="0"/>
              <w:rPr>
                <w:rFonts w:ascii="Arial" w:hAnsi="Arial"/>
                <w:b/>
                <w:bCs/>
                <w:i/>
                <w:iCs/>
                <w:sz w:val="18"/>
                <w:lang w:eastAsia="ja-JP"/>
              </w:rPr>
            </w:pPr>
            <w:r>
              <w:rPr>
                <w:rFonts w:ascii="Arial" w:hAnsi="Arial"/>
                <w:bCs/>
                <w:iCs/>
                <w:sz w:val="18"/>
                <w:lang w:eastAsia="ja-JP"/>
              </w:rPr>
              <w:t xml:space="preserve">If the UE does not include this field for an intra-band </w:t>
            </w:r>
            <w:r>
              <w:rPr>
                <w:rFonts w:ascii="Arial" w:hAnsi="Arial"/>
                <w:sz w:val="18"/>
                <w:szCs w:val="22"/>
                <w:lang w:eastAsia="ja-JP"/>
              </w:rPr>
              <w:t>(NG)</w:t>
            </w:r>
            <w:r>
              <w:rPr>
                <w:rFonts w:ascii="Arial" w:hAnsi="Arial"/>
                <w:bCs/>
                <w:iCs/>
                <w:sz w:val="18"/>
                <w:lang w:eastAsia="ja-JP"/>
              </w:rPr>
              <w:t xml:space="preserve">EN-DC combination the UE only supports the contiguous spectrum for the intra-band </w:t>
            </w:r>
            <w:r>
              <w:rPr>
                <w:rFonts w:ascii="Arial" w:hAnsi="Arial"/>
                <w:sz w:val="18"/>
                <w:szCs w:val="22"/>
                <w:lang w:eastAsia="ja-JP"/>
              </w:rPr>
              <w:t>(NG)</w:t>
            </w:r>
            <w:r>
              <w:rPr>
                <w:rFonts w:ascii="Arial" w:hAnsi="Arial"/>
                <w:bCs/>
                <w:iCs/>
                <w:sz w:val="18"/>
                <w:lang w:eastAsia="ja-JP"/>
              </w:rPr>
              <w:t>EN-DC combination.</w:t>
            </w:r>
          </w:p>
        </w:tc>
        <w:tc>
          <w:tcPr>
            <w:tcW w:w="709" w:type="dxa"/>
          </w:tcPr>
          <w:p w:rsidR="00F5519C" w:rsidRDefault="00F5519C" w:rsidP="00AA64B7">
            <w:pPr>
              <w:keepNext/>
              <w:keepLines/>
              <w:spacing w:after="0"/>
              <w:jc w:val="center"/>
              <w:rPr>
                <w:rFonts w:ascii="Arial" w:hAnsi="Arial"/>
                <w:bCs/>
                <w:iCs/>
                <w:sz w:val="18"/>
                <w:lang w:eastAsia="ja-JP"/>
              </w:rPr>
            </w:pPr>
            <w:r>
              <w:rPr>
                <w:rFonts w:ascii="Arial" w:hAnsi="Arial"/>
                <w:sz w:val="18"/>
                <w:lang w:eastAsia="ja-JP"/>
              </w:rPr>
              <w:t>BC</w:t>
            </w:r>
          </w:p>
        </w:tc>
      </w:tr>
    </w:tbl>
    <w:p w:rsidR="00F5519C" w:rsidRDefault="00F5519C" w:rsidP="00F5519C"/>
    <w:p w:rsidR="00D2378B" w:rsidRDefault="00AA64B7" w:rsidP="00F5519C">
      <w:r>
        <w:rPr>
          <w:rFonts w:hint="eastAsia"/>
        </w:rPr>
        <w:t>Based</w:t>
      </w:r>
      <w:r>
        <w:t xml:space="preserve"> on the above discussion, we realize that for the IE </w:t>
      </w:r>
      <w:r w:rsidRPr="00890FF4">
        <w:rPr>
          <w:i/>
        </w:rPr>
        <w:t>intraBandENDC-Support</w:t>
      </w:r>
      <w:r>
        <w:t xml:space="preserve">, there is different understanding in RAN2 and RAN4 for the value “both”. Considering that RAN4 has decided to use a different understanding </w:t>
      </w:r>
      <w:r w:rsidR="0086206E">
        <w:t xml:space="preserve">from </w:t>
      </w:r>
      <w:r w:rsidR="0086206E">
        <w:lastRenderedPageBreak/>
        <w:t>RAN2 with the</w:t>
      </w:r>
      <w:r>
        <w:t xml:space="preserve"> “both” </w:t>
      </w:r>
      <w:r w:rsidR="0086206E">
        <w:t xml:space="preserve">value </w:t>
      </w:r>
      <w:r>
        <w:t>in</w:t>
      </w:r>
      <w:r w:rsidR="0086206E" w:rsidRPr="0086206E">
        <w:t xml:space="preserve"> </w:t>
      </w:r>
      <w:r w:rsidR="0086206E">
        <w:t xml:space="preserve">IE </w:t>
      </w:r>
      <w:r w:rsidR="0086206E" w:rsidRPr="00890FF4">
        <w:rPr>
          <w:i/>
        </w:rPr>
        <w:t>intraBandENDC-Support</w:t>
      </w:r>
      <w:r w:rsidR="0086206E">
        <w:t xml:space="preserve">, </w:t>
      </w:r>
      <w:r>
        <w:t>RAN4 should identify more detail scenarios for RAN2 to evaluate.</w:t>
      </w:r>
    </w:p>
    <w:p w:rsidR="00EF2257" w:rsidRPr="00EF2257" w:rsidRDefault="00EF2257" w:rsidP="00F5519C">
      <w:r w:rsidRPr="00007DC9">
        <w:rPr>
          <w:rFonts w:hint="eastAsia"/>
          <w:b/>
          <w:u w:val="single"/>
        </w:rPr>
        <w:t>O</w:t>
      </w:r>
      <w:r w:rsidRPr="00007DC9">
        <w:rPr>
          <w:b/>
          <w:u w:val="single"/>
        </w:rPr>
        <w:t>bservation 2</w:t>
      </w:r>
      <w:r w:rsidRPr="0068236F">
        <w:rPr>
          <w:b/>
        </w:rPr>
        <w:t xml:space="preserve">  </w:t>
      </w:r>
      <w:r w:rsidR="00416C73">
        <w:rPr>
          <w:b/>
        </w:rPr>
        <w:t>There are different understandings</w:t>
      </w:r>
      <w:r>
        <w:rPr>
          <w:b/>
        </w:rPr>
        <w:t xml:space="preserve"> </w:t>
      </w:r>
      <w:r w:rsidR="00FD0C5B">
        <w:rPr>
          <w:b/>
        </w:rPr>
        <w:t xml:space="preserve">in RAN2 and RAN4 </w:t>
      </w:r>
      <w:r>
        <w:rPr>
          <w:b/>
        </w:rPr>
        <w:t xml:space="preserve">for the value “both” in IE </w:t>
      </w:r>
      <w:r w:rsidRPr="00EF2257">
        <w:rPr>
          <w:b/>
          <w:i/>
        </w:rPr>
        <w:t>intraBandENDC-Support</w:t>
      </w:r>
      <w:r>
        <w:rPr>
          <w:b/>
        </w:rPr>
        <w:t>.</w:t>
      </w:r>
    </w:p>
    <w:p w:rsidR="004D49AC" w:rsidRPr="00C233F7" w:rsidRDefault="004D49AC" w:rsidP="004D49AC">
      <w:pPr>
        <w:spacing w:after="120"/>
        <w:rPr>
          <w:b/>
        </w:rPr>
      </w:pPr>
      <w:r w:rsidRPr="00007DC9">
        <w:rPr>
          <w:b/>
          <w:u w:val="single"/>
        </w:rPr>
        <w:t>Proposal 2</w:t>
      </w:r>
      <w:r w:rsidRPr="0068236F">
        <w:rPr>
          <w:b/>
        </w:rPr>
        <w:t xml:space="preserve">  </w:t>
      </w:r>
      <w:r w:rsidR="004338CD">
        <w:rPr>
          <w:rFonts w:hint="eastAsia"/>
          <w:b/>
        </w:rPr>
        <w:t>Th</w:t>
      </w:r>
      <w:r w:rsidR="004338CD">
        <w:rPr>
          <w:b/>
        </w:rPr>
        <w:t xml:space="preserve">e following scenarios are suggested to be </w:t>
      </w:r>
      <w:r w:rsidR="0093770A">
        <w:rPr>
          <w:b/>
        </w:rPr>
        <w:t>included</w:t>
      </w:r>
      <w:r w:rsidR="004338CD">
        <w:rPr>
          <w:b/>
        </w:rPr>
        <w:t xml:space="preserve"> in the </w:t>
      </w:r>
      <w:r>
        <w:rPr>
          <w:b/>
        </w:rPr>
        <w:t xml:space="preserve">LS to RAN2 to </w:t>
      </w:r>
      <w:r w:rsidR="0093770A">
        <w:rPr>
          <w:b/>
        </w:rPr>
        <w:t>evaluate</w:t>
      </w:r>
      <w:r>
        <w:rPr>
          <w:b/>
        </w:rPr>
        <w:t xml:space="preserve"> </w:t>
      </w:r>
      <w:r w:rsidR="005F5BD0">
        <w:rPr>
          <w:b/>
        </w:rPr>
        <w:t xml:space="preserve">if </w:t>
      </w:r>
      <w:r>
        <w:rPr>
          <w:b/>
        </w:rPr>
        <w:t>the</w:t>
      </w:r>
      <w:r w:rsidR="004338CD">
        <w:rPr>
          <w:b/>
        </w:rPr>
        <w:t>y</w:t>
      </w:r>
      <w:r>
        <w:rPr>
          <w:b/>
        </w:rPr>
        <w:t xml:space="preserve"> </w:t>
      </w:r>
      <w:r w:rsidR="005F5BD0">
        <w:rPr>
          <w:b/>
        </w:rPr>
        <w:t xml:space="preserve">could be </w:t>
      </w:r>
      <w:r w:rsidR="004338CD">
        <w:rPr>
          <w:b/>
        </w:rPr>
        <w:t xml:space="preserve">implemented </w:t>
      </w:r>
      <w:r w:rsidR="005F5BD0">
        <w:rPr>
          <w:b/>
        </w:rPr>
        <w:t>under the new interpretation of “both” in RAN4.</w:t>
      </w:r>
    </w:p>
    <w:tbl>
      <w:tblPr>
        <w:tblW w:w="9493" w:type="dxa"/>
        <w:jc w:val="center"/>
        <w:tblCellMar>
          <w:left w:w="0" w:type="dxa"/>
          <w:right w:w="0" w:type="dxa"/>
        </w:tblCellMar>
        <w:tblLook w:val="04A0" w:firstRow="1" w:lastRow="0" w:firstColumn="1" w:lastColumn="0" w:noHBand="0" w:noVBand="1"/>
      </w:tblPr>
      <w:tblGrid>
        <w:gridCol w:w="928"/>
        <w:gridCol w:w="1671"/>
        <w:gridCol w:w="1624"/>
        <w:gridCol w:w="3765"/>
        <w:gridCol w:w="1505"/>
      </w:tblGrid>
      <w:tr w:rsidR="002612FE" w:rsidTr="002612FE">
        <w:trPr>
          <w:trHeight w:val="187"/>
          <w:jc w:val="center"/>
        </w:trPr>
        <w:tc>
          <w:tcPr>
            <w:tcW w:w="928" w:type="dxa"/>
            <w:vMerge w:val="restart"/>
            <w:tcBorders>
              <w:top w:val="single" w:sz="4" w:space="0" w:color="auto"/>
              <w:left w:val="single" w:sz="4" w:space="0" w:color="auto"/>
              <w:right w:val="single" w:sz="4" w:space="0" w:color="auto"/>
            </w:tcBorders>
          </w:tcPr>
          <w:p w:rsidR="002612FE" w:rsidRDefault="002612FE" w:rsidP="00B83C72">
            <w:pPr>
              <w:pStyle w:val="TAH"/>
              <w:rPr>
                <w:rFonts w:ascii="Calibri" w:hAnsi="Calibri" w:cs="Calibri"/>
                <w:sz w:val="22"/>
                <w:szCs w:val="22"/>
              </w:rPr>
            </w:pPr>
            <w:r>
              <w:t>Case</w:t>
            </w:r>
          </w:p>
        </w:tc>
        <w:tc>
          <w:tcPr>
            <w:tcW w:w="1671"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rsidR="002612FE" w:rsidRDefault="002612FE" w:rsidP="00B83C72">
            <w:pPr>
              <w:pStyle w:val="TAH"/>
              <w:rPr>
                <w:rFonts w:ascii="Calibri" w:hAnsi="Calibri" w:cs="Calibri"/>
                <w:sz w:val="22"/>
                <w:szCs w:val="22"/>
              </w:rPr>
            </w:pPr>
            <w:r>
              <w:t>Downlink EN-DC configuration</w:t>
            </w:r>
          </w:p>
        </w:tc>
        <w:tc>
          <w:tcPr>
            <w:tcW w:w="1624" w:type="dxa"/>
            <w:vMerge w:val="restart"/>
            <w:tcBorders>
              <w:top w:val="single" w:sz="4" w:space="0" w:color="auto"/>
              <w:left w:val="nil"/>
              <w:right w:val="single" w:sz="4" w:space="0" w:color="auto"/>
            </w:tcBorders>
            <w:tcMar>
              <w:top w:w="0" w:type="dxa"/>
              <w:left w:w="108" w:type="dxa"/>
              <w:bottom w:w="0" w:type="dxa"/>
              <w:right w:w="108" w:type="dxa"/>
            </w:tcMar>
            <w:hideMark/>
          </w:tcPr>
          <w:p w:rsidR="002612FE" w:rsidRDefault="002612FE" w:rsidP="00B83C72">
            <w:pPr>
              <w:pStyle w:val="TAH"/>
              <w:rPr>
                <w:rFonts w:ascii="Calibri" w:hAnsi="Calibri" w:cs="Calibri"/>
                <w:sz w:val="22"/>
                <w:szCs w:val="22"/>
              </w:rPr>
            </w:pPr>
            <w:r>
              <w:t>Uplink EN-DC configurations</w:t>
            </w:r>
          </w:p>
        </w:tc>
        <w:tc>
          <w:tcPr>
            <w:tcW w:w="5270" w:type="dxa"/>
            <w:gridSpan w:val="2"/>
            <w:tcBorders>
              <w:top w:val="single" w:sz="4" w:space="0" w:color="auto"/>
              <w:left w:val="nil"/>
              <w:bottom w:val="nil"/>
              <w:right w:val="single" w:sz="4" w:space="0" w:color="auto"/>
            </w:tcBorders>
          </w:tcPr>
          <w:p w:rsidR="002612FE" w:rsidRDefault="002612FE" w:rsidP="00B83C72">
            <w:pPr>
              <w:pStyle w:val="TAH"/>
            </w:pPr>
            <w:r>
              <w:t>Continuity in DL &amp; UL</w:t>
            </w:r>
          </w:p>
        </w:tc>
      </w:tr>
      <w:tr w:rsidR="002612FE" w:rsidTr="002612FE">
        <w:trPr>
          <w:trHeight w:val="187"/>
          <w:jc w:val="center"/>
        </w:trPr>
        <w:tc>
          <w:tcPr>
            <w:tcW w:w="928" w:type="dxa"/>
            <w:vMerge/>
            <w:tcBorders>
              <w:left w:val="single" w:sz="4" w:space="0" w:color="auto"/>
              <w:bottom w:val="single" w:sz="4" w:space="0" w:color="auto"/>
              <w:right w:val="single" w:sz="4" w:space="0" w:color="auto"/>
            </w:tcBorders>
          </w:tcPr>
          <w:p w:rsidR="002612FE" w:rsidRDefault="002612FE" w:rsidP="00B83C72">
            <w:pPr>
              <w:pStyle w:val="TAH"/>
            </w:pPr>
          </w:p>
        </w:tc>
        <w:tc>
          <w:tcPr>
            <w:tcW w:w="1671" w:type="dxa"/>
            <w:vMerge/>
            <w:tcBorders>
              <w:left w:val="single" w:sz="4" w:space="0" w:color="auto"/>
              <w:bottom w:val="single" w:sz="4" w:space="0" w:color="auto"/>
              <w:right w:val="single" w:sz="4" w:space="0" w:color="auto"/>
            </w:tcBorders>
            <w:tcMar>
              <w:top w:w="0" w:type="dxa"/>
              <w:left w:w="108" w:type="dxa"/>
              <w:bottom w:w="0" w:type="dxa"/>
              <w:right w:w="108" w:type="dxa"/>
            </w:tcMar>
          </w:tcPr>
          <w:p w:rsidR="002612FE" w:rsidRDefault="002612FE" w:rsidP="00B83C72">
            <w:pPr>
              <w:pStyle w:val="TAH"/>
            </w:pPr>
          </w:p>
        </w:tc>
        <w:tc>
          <w:tcPr>
            <w:tcW w:w="1624" w:type="dxa"/>
            <w:vMerge/>
            <w:tcBorders>
              <w:left w:val="nil"/>
              <w:bottom w:val="nil"/>
              <w:right w:val="single" w:sz="4" w:space="0" w:color="auto"/>
            </w:tcBorders>
            <w:tcMar>
              <w:top w:w="0" w:type="dxa"/>
              <w:left w:w="108" w:type="dxa"/>
              <w:bottom w:w="0" w:type="dxa"/>
              <w:right w:w="108" w:type="dxa"/>
            </w:tcMar>
          </w:tcPr>
          <w:p w:rsidR="002612FE" w:rsidRDefault="002612FE" w:rsidP="00B83C72">
            <w:pPr>
              <w:pStyle w:val="TAH"/>
            </w:pPr>
          </w:p>
        </w:tc>
        <w:tc>
          <w:tcPr>
            <w:tcW w:w="3765" w:type="dxa"/>
            <w:tcBorders>
              <w:top w:val="single" w:sz="4" w:space="0" w:color="auto"/>
              <w:left w:val="nil"/>
              <w:bottom w:val="nil"/>
              <w:right w:val="single" w:sz="4" w:space="0" w:color="auto"/>
            </w:tcBorders>
          </w:tcPr>
          <w:p w:rsidR="002612FE" w:rsidRDefault="002612FE" w:rsidP="00B83C72">
            <w:pPr>
              <w:pStyle w:val="TAH"/>
            </w:pPr>
            <w:r>
              <w:rPr>
                <w:rFonts w:hint="eastAsia"/>
              </w:rPr>
              <w:t>D</w:t>
            </w:r>
            <w:r>
              <w:t>L</w:t>
            </w:r>
          </w:p>
        </w:tc>
        <w:tc>
          <w:tcPr>
            <w:tcW w:w="1505" w:type="dxa"/>
            <w:tcBorders>
              <w:top w:val="single" w:sz="4" w:space="0" w:color="auto"/>
              <w:left w:val="nil"/>
              <w:bottom w:val="nil"/>
              <w:right w:val="single" w:sz="4" w:space="0" w:color="auto"/>
            </w:tcBorders>
          </w:tcPr>
          <w:p w:rsidR="002612FE" w:rsidRDefault="002612FE" w:rsidP="00B83C72">
            <w:pPr>
              <w:pStyle w:val="TAH"/>
            </w:pPr>
            <w:r>
              <w:rPr>
                <w:rFonts w:hint="eastAsia"/>
              </w:rPr>
              <w:t>U</w:t>
            </w:r>
            <w:r>
              <w:t>L</w:t>
            </w:r>
          </w:p>
        </w:tc>
      </w:tr>
      <w:tr w:rsidR="002612FE" w:rsidTr="002612FE">
        <w:trPr>
          <w:trHeight w:val="187"/>
          <w:jc w:val="center"/>
        </w:trPr>
        <w:tc>
          <w:tcPr>
            <w:tcW w:w="928" w:type="dxa"/>
            <w:tcBorders>
              <w:top w:val="single" w:sz="4" w:space="0" w:color="auto"/>
              <w:left w:val="single" w:sz="4" w:space="0" w:color="auto"/>
              <w:right w:val="single" w:sz="4" w:space="0" w:color="auto"/>
            </w:tcBorders>
          </w:tcPr>
          <w:p w:rsidR="002612FE" w:rsidRDefault="002612FE" w:rsidP="00B83C72">
            <w:pPr>
              <w:pStyle w:val="TAC"/>
              <w:rPr>
                <w:rFonts w:eastAsia="PMingLiU"/>
              </w:rPr>
            </w:pPr>
            <w:r>
              <w:t>3</w:t>
            </w:r>
          </w:p>
        </w:tc>
        <w:tc>
          <w:tcPr>
            <w:tcW w:w="1671" w:type="dxa"/>
            <w:tcBorders>
              <w:top w:val="single" w:sz="4" w:space="0" w:color="auto"/>
              <w:left w:val="single" w:sz="4" w:space="0" w:color="auto"/>
              <w:right w:val="single" w:sz="4" w:space="0" w:color="auto"/>
            </w:tcBorders>
            <w:tcMar>
              <w:top w:w="0" w:type="dxa"/>
              <w:left w:w="108" w:type="dxa"/>
              <w:bottom w:w="0" w:type="dxa"/>
              <w:right w:w="108" w:type="dxa"/>
            </w:tcMar>
            <w:hideMark/>
          </w:tcPr>
          <w:p w:rsidR="002612FE" w:rsidRPr="0005063D" w:rsidRDefault="002612FE" w:rsidP="00B83C72">
            <w:pPr>
              <w:pStyle w:val="TAC"/>
              <w:rPr>
                <w:rFonts w:eastAsia="PMingLiU"/>
              </w:rPr>
            </w:pPr>
            <w:r w:rsidRPr="0005063D">
              <w:rPr>
                <w:rFonts w:eastAsia="PMingLiU"/>
              </w:rPr>
              <w:t>DC_(n)48CA</w:t>
            </w:r>
          </w:p>
        </w:tc>
        <w:tc>
          <w:tcPr>
            <w:tcW w:w="1624"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2612FE" w:rsidRPr="0005063D" w:rsidRDefault="002612FE" w:rsidP="00B83C72">
            <w:pPr>
              <w:pStyle w:val="TAC"/>
              <w:rPr>
                <w:rFonts w:eastAsia="PMingLiU"/>
              </w:rPr>
            </w:pPr>
            <w:r w:rsidRPr="0005063D">
              <w:rPr>
                <w:rFonts w:eastAsia="PMingLiU"/>
              </w:rPr>
              <w:t>DC_48A_n48A</w:t>
            </w:r>
          </w:p>
        </w:tc>
        <w:tc>
          <w:tcPr>
            <w:tcW w:w="3765" w:type="dxa"/>
            <w:tcBorders>
              <w:top w:val="single" w:sz="4" w:space="0" w:color="auto"/>
              <w:left w:val="nil"/>
              <w:bottom w:val="single" w:sz="4" w:space="0" w:color="auto"/>
              <w:right w:val="single" w:sz="4" w:space="0" w:color="auto"/>
            </w:tcBorders>
          </w:tcPr>
          <w:p w:rsidR="002612FE" w:rsidRPr="004941EE" w:rsidRDefault="002612FE" w:rsidP="00B83C72">
            <w:pPr>
              <w:pStyle w:val="TAC"/>
              <w:rPr>
                <w:rFonts w:eastAsia="PMingLiU"/>
              </w:rPr>
            </w:pPr>
            <w:r w:rsidRPr="004941EE">
              <w:rPr>
                <w:rFonts w:eastAsia="Malgun Gothic"/>
                <w:lang w:eastAsia="ko-KR"/>
              </w:rPr>
              <w:t>Contiguous</w:t>
            </w:r>
          </w:p>
        </w:tc>
        <w:tc>
          <w:tcPr>
            <w:tcW w:w="1505" w:type="dxa"/>
            <w:tcBorders>
              <w:top w:val="single" w:sz="4" w:space="0" w:color="auto"/>
              <w:left w:val="nil"/>
              <w:bottom w:val="single" w:sz="4" w:space="0" w:color="auto"/>
              <w:right w:val="single" w:sz="4" w:space="0" w:color="auto"/>
            </w:tcBorders>
          </w:tcPr>
          <w:p w:rsidR="002612FE" w:rsidRPr="004941EE" w:rsidRDefault="002612FE" w:rsidP="00B83C72">
            <w:pPr>
              <w:pStyle w:val="TAC"/>
              <w:rPr>
                <w:rFonts w:eastAsiaTheme="minorEastAsia"/>
              </w:rPr>
            </w:pPr>
            <w:r>
              <w:rPr>
                <w:rFonts w:eastAsiaTheme="minorEastAsia"/>
              </w:rPr>
              <w:t>Non-contiguous</w:t>
            </w:r>
          </w:p>
        </w:tc>
      </w:tr>
      <w:tr w:rsidR="002612FE" w:rsidTr="002612FE">
        <w:trPr>
          <w:trHeight w:val="187"/>
          <w:jc w:val="center"/>
        </w:trPr>
        <w:tc>
          <w:tcPr>
            <w:tcW w:w="928" w:type="dxa"/>
            <w:tcBorders>
              <w:left w:val="single" w:sz="4" w:space="0" w:color="auto"/>
              <w:bottom w:val="single" w:sz="4" w:space="0" w:color="auto"/>
              <w:right w:val="single" w:sz="4" w:space="0" w:color="auto"/>
            </w:tcBorders>
          </w:tcPr>
          <w:p w:rsidR="002612FE" w:rsidRDefault="002612FE" w:rsidP="00B83C72">
            <w:pPr>
              <w:pStyle w:val="TAC"/>
            </w:pPr>
          </w:p>
        </w:tc>
        <w:tc>
          <w:tcPr>
            <w:tcW w:w="1671" w:type="dxa"/>
            <w:tcBorders>
              <w:left w:val="single" w:sz="4" w:space="0" w:color="auto"/>
              <w:bottom w:val="single" w:sz="4" w:space="0" w:color="auto"/>
              <w:right w:val="single" w:sz="4" w:space="0" w:color="auto"/>
            </w:tcBorders>
            <w:tcMar>
              <w:top w:w="0" w:type="dxa"/>
              <w:left w:w="108" w:type="dxa"/>
              <w:bottom w:w="0" w:type="dxa"/>
              <w:right w:w="108" w:type="dxa"/>
            </w:tcMar>
          </w:tcPr>
          <w:p w:rsidR="002612FE" w:rsidRPr="0005063D" w:rsidRDefault="002612FE" w:rsidP="00B83C72">
            <w:pPr>
              <w:pStyle w:val="TAC"/>
              <w:rPr>
                <w:rFonts w:eastAsia="PMingLiU"/>
              </w:rPr>
            </w:pPr>
          </w:p>
        </w:tc>
        <w:tc>
          <w:tcPr>
            <w:tcW w:w="162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2612FE" w:rsidRPr="0005063D" w:rsidRDefault="002612FE" w:rsidP="00B83C72">
            <w:pPr>
              <w:pStyle w:val="TAC"/>
              <w:rPr>
                <w:rFonts w:eastAsiaTheme="minorEastAsia"/>
              </w:rPr>
            </w:pPr>
            <w:r>
              <w:rPr>
                <w:rFonts w:eastAsiaTheme="minorEastAsia" w:hint="eastAsia"/>
              </w:rPr>
              <w:t>D</w:t>
            </w:r>
            <w:r>
              <w:rPr>
                <w:rFonts w:eastAsiaTheme="minorEastAsia"/>
              </w:rPr>
              <w:t>C_(n)48AA</w:t>
            </w:r>
          </w:p>
        </w:tc>
        <w:tc>
          <w:tcPr>
            <w:tcW w:w="3765" w:type="dxa"/>
            <w:tcBorders>
              <w:top w:val="single" w:sz="4" w:space="0" w:color="auto"/>
              <w:left w:val="nil"/>
              <w:bottom w:val="single" w:sz="4" w:space="0" w:color="auto"/>
              <w:right w:val="single" w:sz="4" w:space="0" w:color="auto"/>
            </w:tcBorders>
          </w:tcPr>
          <w:p w:rsidR="002612FE" w:rsidRPr="004941EE" w:rsidRDefault="002612FE" w:rsidP="00B83C72">
            <w:pPr>
              <w:pStyle w:val="TAC"/>
              <w:rPr>
                <w:rFonts w:eastAsiaTheme="minorEastAsia"/>
              </w:rPr>
            </w:pPr>
            <w:r w:rsidRPr="004941EE">
              <w:rPr>
                <w:rFonts w:eastAsiaTheme="minorEastAsia" w:hint="eastAsia"/>
              </w:rPr>
              <w:t>C</w:t>
            </w:r>
            <w:r w:rsidRPr="004941EE">
              <w:rPr>
                <w:rFonts w:eastAsiaTheme="minorEastAsia"/>
              </w:rPr>
              <w:t>ontiguous</w:t>
            </w:r>
          </w:p>
        </w:tc>
        <w:tc>
          <w:tcPr>
            <w:tcW w:w="1505" w:type="dxa"/>
            <w:tcBorders>
              <w:top w:val="single" w:sz="4" w:space="0" w:color="auto"/>
              <w:left w:val="nil"/>
              <w:bottom w:val="single" w:sz="4" w:space="0" w:color="auto"/>
              <w:right w:val="single" w:sz="4" w:space="0" w:color="auto"/>
            </w:tcBorders>
          </w:tcPr>
          <w:p w:rsidR="002612FE" w:rsidRPr="00AB3D09" w:rsidRDefault="002612FE" w:rsidP="00B83C72">
            <w:pPr>
              <w:pStyle w:val="TAC"/>
              <w:rPr>
                <w:rFonts w:eastAsiaTheme="minorEastAsia"/>
              </w:rPr>
            </w:pPr>
            <w:r w:rsidRPr="004941EE">
              <w:rPr>
                <w:rFonts w:eastAsiaTheme="minorEastAsia" w:hint="eastAsia"/>
              </w:rPr>
              <w:t>C</w:t>
            </w:r>
            <w:r w:rsidRPr="004941EE">
              <w:rPr>
                <w:rFonts w:eastAsiaTheme="minorEastAsia"/>
              </w:rPr>
              <w:t>ontiguous</w:t>
            </w:r>
          </w:p>
        </w:tc>
      </w:tr>
      <w:tr w:rsidR="002612FE" w:rsidTr="002612FE">
        <w:trPr>
          <w:trHeight w:val="187"/>
          <w:jc w:val="center"/>
        </w:trPr>
        <w:tc>
          <w:tcPr>
            <w:tcW w:w="928" w:type="dxa"/>
            <w:tcBorders>
              <w:top w:val="single" w:sz="4" w:space="0" w:color="auto"/>
              <w:left w:val="single" w:sz="4" w:space="0" w:color="auto"/>
              <w:bottom w:val="single" w:sz="4" w:space="0" w:color="auto"/>
              <w:right w:val="single" w:sz="4" w:space="0" w:color="auto"/>
            </w:tcBorders>
          </w:tcPr>
          <w:p w:rsidR="002612FE" w:rsidRDefault="002612FE" w:rsidP="00B83C72">
            <w:pPr>
              <w:pStyle w:val="TAC"/>
            </w:pPr>
            <w:r>
              <w:rPr>
                <w:rFonts w:hint="eastAsia"/>
              </w:rPr>
              <w:t>3</w:t>
            </w:r>
            <w:r>
              <w:t>a</w:t>
            </w:r>
          </w:p>
        </w:tc>
        <w:tc>
          <w:tcPr>
            <w:tcW w:w="1671" w:type="dxa"/>
            <w:tcBorders>
              <w:left w:val="single" w:sz="4" w:space="0" w:color="auto"/>
              <w:bottom w:val="single" w:sz="4" w:space="0" w:color="auto"/>
              <w:right w:val="single" w:sz="4" w:space="0" w:color="auto"/>
            </w:tcBorders>
            <w:tcMar>
              <w:top w:w="0" w:type="dxa"/>
              <w:left w:w="108" w:type="dxa"/>
              <w:bottom w:w="0" w:type="dxa"/>
              <w:right w:w="108" w:type="dxa"/>
            </w:tcMar>
          </w:tcPr>
          <w:p w:rsidR="002612FE" w:rsidRPr="003074E3" w:rsidRDefault="002612FE" w:rsidP="00B83C72">
            <w:pPr>
              <w:pStyle w:val="TAC"/>
              <w:rPr>
                <w:rFonts w:eastAsia="PMingLiU"/>
                <w:color w:val="AEAAAA" w:themeColor="background2" w:themeShade="BF"/>
              </w:rPr>
            </w:pPr>
            <w:r>
              <w:rPr>
                <w:rFonts w:eastAsia="PMingLiU"/>
              </w:rPr>
              <w:t>DC_(n)48A</w:t>
            </w:r>
            <w:r w:rsidRPr="0005063D">
              <w:rPr>
                <w:rFonts w:eastAsia="PMingLiU"/>
              </w:rPr>
              <w:t>A</w:t>
            </w:r>
          </w:p>
        </w:tc>
        <w:tc>
          <w:tcPr>
            <w:tcW w:w="162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2612FE" w:rsidRPr="003074E3" w:rsidRDefault="002612FE" w:rsidP="00B83C72">
            <w:pPr>
              <w:pStyle w:val="TAC"/>
              <w:rPr>
                <w:rFonts w:eastAsiaTheme="minorEastAsia"/>
                <w:color w:val="AEAAAA" w:themeColor="background2" w:themeShade="BF"/>
              </w:rPr>
            </w:pPr>
            <w:r>
              <w:rPr>
                <w:rFonts w:eastAsia="PMingLiU"/>
              </w:rPr>
              <w:t>DC_(n)48A</w:t>
            </w:r>
            <w:r w:rsidRPr="0005063D">
              <w:rPr>
                <w:rFonts w:eastAsia="PMingLiU"/>
              </w:rPr>
              <w:t>A</w:t>
            </w:r>
          </w:p>
        </w:tc>
        <w:tc>
          <w:tcPr>
            <w:tcW w:w="3765" w:type="dxa"/>
            <w:tcBorders>
              <w:top w:val="single" w:sz="4" w:space="0" w:color="auto"/>
              <w:left w:val="nil"/>
              <w:bottom w:val="single" w:sz="4" w:space="0" w:color="auto"/>
              <w:right w:val="single" w:sz="4" w:space="0" w:color="auto"/>
            </w:tcBorders>
          </w:tcPr>
          <w:p w:rsidR="002612FE" w:rsidRPr="004941EE" w:rsidRDefault="002612FE" w:rsidP="00B83C72">
            <w:pPr>
              <w:pStyle w:val="TAC"/>
              <w:rPr>
                <w:rFonts w:eastAsiaTheme="minorEastAsia"/>
              </w:rPr>
            </w:pPr>
            <w:r w:rsidRPr="004941EE">
              <w:rPr>
                <w:rFonts w:eastAsiaTheme="minorEastAsia" w:hint="eastAsia"/>
              </w:rPr>
              <w:t>C</w:t>
            </w:r>
            <w:r w:rsidRPr="004941EE">
              <w:rPr>
                <w:rFonts w:eastAsiaTheme="minorEastAsia"/>
              </w:rPr>
              <w:t>ontiguous</w:t>
            </w:r>
          </w:p>
        </w:tc>
        <w:tc>
          <w:tcPr>
            <w:tcW w:w="1505" w:type="dxa"/>
            <w:tcBorders>
              <w:top w:val="single" w:sz="4" w:space="0" w:color="auto"/>
              <w:left w:val="nil"/>
              <w:bottom w:val="single" w:sz="4" w:space="0" w:color="auto"/>
              <w:right w:val="single" w:sz="4" w:space="0" w:color="auto"/>
            </w:tcBorders>
          </w:tcPr>
          <w:p w:rsidR="002612FE" w:rsidRPr="00AB3D09" w:rsidRDefault="002612FE" w:rsidP="00B83C72">
            <w:pPr>
              <w:pStyle w:val="TAC"/>
              <w:rPr>
                <w:rFonts w:eastAsiaTheme="minorEastAsia"/>
              </w:rPr>
            </w:pPr>
            <w:r w:rsidRPr="004941EE">
              <w:rPr>
                <w:rFonts w:eastAsiaTheme="minorEastAsia" w:hint="eastAsia"/>
              </w:rPr>
              <w:t>C</w:t>
            </w:r>
            <w:r w:rsidRPr="004941EE">
              <w:rPr>
                <w:rFonts w:eastAsiaTheme="minorEastAsia"/>
              </w:rPr>
              <w:t>ontiguous</w:t>
            </w:r>
          </w:p>
        </w:tc>
      </w:tr>
      <w:tr w:rsidR="002612FE" w:rsidTr="002612FE">
        <w:trPr>
          <w:trHeight w:val="187"/>
          <w:jc w:val="center"/>
        </w:trPr>
        <w:tc>
          <w:tcPr>
            <w:tcW w:w="928" w:type="dxa"/>
            <w:tcBorders>
              <w:top w:val="single" w:sz="4" w:space="0" w:color="auto"/>
              <w:left w:val="single" w:sz="4" w:space="0" w:color="auto"/>
              <w:right w:val="single" w:sz="4" w:space="0" w:color="auto"/>
            </w:tcBorders>
          </w:tcPr>
          <w:p w:rsidR="002612FE" w:rsidRDefault="002612FE" w:rsidP="00B83C72">
            <w:pPr>
              <w:pStyle w:val="TAC"/>
            </w:pPr>
            <w:r>
              <w:rPr>
                <w:rFonts w:hint="eastAsia"/>
              </w:rPr>
              <w:t>4</w:t>
            </w:r>
          </w:p>
        </w:tc>
        <w:tc>
          <w:tcPr>
            <w:tcW w:w="1671" w:type="dxa"/>
            <w:tcBorders>
              <w:top w:val="single" w:sz="4" w:space="0" w:color="auto"/>
              <w:left w:val="single" w:sz="4" w:space="0" w:color="auto"/>
              <w:right w:val="single" w:sz="4" w:space="0" w:color="auto"/>
            </w:tcBorders>
            <w:tcMar>
              <w:top w:w="0" w:type="dxa"/>
              <w:left w:w="108" w:type="dxa"/>
              <w:bottom w:w="0" w:type="dxa"/>
              <w:right w:w="108" w:type="dxa"/>
            </w:tcMar>
          </w:tcPr>
          <w:p w:rsidR="002612FE" w:rsidRPr="0005063D" w:rsidRDefault="002612FE" w:rsidP="002612FE">
            <w:pPr>
              <w:pStyle w:val="TAC"/>
              <w:rPr>
                <w:rFonts w:eastAsia="PMingLiU"/>
              </w:rPr>
            </w:pPr>
            <w:r w:rsidRPr="002612FE">
              <w:rPr>
                <w:rFonts w:eastAsia="PMingLiU"/>
              </w:rPr>
              <w:t>DC_48A-(n)48AA</w:t>
            </w:r>
          </w:p>
        </w:tc>
        <w:tc>
          <w:tcPr>
            <w:tcW w:w="162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2612FE" w:rsidRPr="0005063D" w:rsidRDefault="002612FE" w:rsidP="00B83C72">
            <w:pPr>
              <w:pStyle w:val="TAC"/>
              <w:rPr>
                <w:rFonts w:eastAsia="PMingLiU"/>
              </w:rPr>
            </w:pPr>
            <w:r w:rsidRPr="002C352D">
              <w:rPr>
                <w:rFonts w:eastAsia="PMingLiU"/>
              </w:rPr>
              <w:t>DC_(n)48AA</w:t>
            </w:r>
          </w:p>
        </w:tc>
        <w:tc>
          <w:tcPr>
            <w:tcW w:w="3765" w:type="dxa"/>
            <w:tcBorders>
              <w:top w:val="single" w:sz="4" w:space="0" w:color="auto"/>
              <w:left w:val="nil"/>
              <w:bottom w:val="single" w:sz="4" w:space="0" w:color="auto"/>
              <w:right w:val="single" w:sz="4" w:space="0" w:color="auto"/>
            </w:tcBorders>
          </w:tcPr>
          <w:p w:rsidR="002612FE" w:rsidRDefault="002612FE" w:rsidP="00B83C72">
            <w:pPr>
              <w:pStyle w:val="TAC"/>
              <w:rPr>
                <w:rFonts w:eastAsia="Malgun Gothic"/>
                <w:lang w:eastAsia="ko-KR"/>
              </w:rPr>
            </w:pPr>
            <w:r w:rsidRPr="002612FE">
              <w:rPr>
                <w:rFonts w:eastAsia="Malgun Gothic"/>
                <w:i/>
                <w:u w:val="single"/>
                <w:lang w:eastAsia="ko-KR"/>
              </w:rPr>
              <w:t>Contiguous</w:t>
            </w:r>
            <w:r w:rsidRPr="004941EE">
              <w:rPr>
                <w:rFonts w:eastAsia="Malgun Gothic"/>
                <w:lang w:eastAsia="ko-KR"/>
              </w:rPr>
              <w:t xml:space="preserve"> for </w:t>
            </w:r>
            <w:r w:rsidRPr="004941EE">
              <w:rPr>
                <w:rFonts w:eastAsia="Malgun Gothic" w:hint="eastAsia"/>
                <w:lang w:eastAsia="ko-KR"/>
              </w:rPr>
              <w:t>LTE</w:t>
            </w:r>
            <w:r w:rsidRPr="004941EE">
              <w:rPr>
                <w:rFonts w:eastAsia="Malgun Gothic"/>
                <w:lang w:eastAsia="ko-KR"/>
              </w:rPr>
              <w:t xml:space="preserve"> and NR adjacent carriers</w:t>
            </w:r>
          </w:p>
          <w:p w:rsidR="002612FE" w:rsidRDefault="002612FE" w:rsidP="00B83C72">
            <w:pPr>
              <w:pStyle w:val="TAC"/>
              <w:rPr>
                <w:rFonts w:eastAsia="Malgun Gothic"/>
                <w:lang w:eastAsia="ko-KR"/>
              </w:rPr>
            </w:pPr>
            <w:r w:rsidRPr="004941EE">
              <w:rPr>
                <w:rFonts w:eastAsia="Malgun Gothic"/>
                <w:lang w:eastAsia="ko-KR"/>
              </w:rPr>
              <w:t>but</w:t>
            </w:r>
          </w:p>
          <w:p w:rsidR="002612FE" w:rsidRPr="004941EE" w:rsidRDefault="002612FE" w:rsidP="00B83C72">
            <w:pPr>
              <w:pStyle w:val="TAC"/>
              <w:rPr>
                <w:rFonts w:eastAsia="Malgun Gothic"/>
                <w:lang w:eastAsia="ko-KR"/>
              </w:rPr>
            </w:pPr>
            <w:r w:rsidRPr="002612FE">
              <w:rPr>
                <w:rFonts w:eastAsia="Malgun Gothic"/>
                <w:i/>
                <w:u w:val="single"/>
                <w:lang w:eastAsia="ko-KR"/>
              </w:rPr>
              <w:t>non-contiguous</w:t>
            </w:r>
            <w:r w:rsidRPr="004941EE">
              <w:rPr>
                <w:rFonts w:eastAsia="Malgun Gothic"/>
                <w:lang w:eastAsia="ko-KR"/>
              </w:rPr>
              <w:t xml:space="preserve"> for LTE carriers</w:t>
            </w:r>
          </w:p>
        </w:tc>
        <w:tc>
          <w:tcPr>
            <w:tcW w:w="1505" w:type="dxa"/>
            <w:tcBorders>
              <w:top w:val="single" w:sz="4" w:space="0" w:color="auto"/>
              <w:left w:val="nil"/>
              <w:bottom w:val="single" w:sz="4" w:space="0" w:color="auto"/>
              <w:right w:val="single" w:sz="4" w:space="0" w:color="auto"/>
            </w:tcBorders>
          </w:tcPr>
          <w:p w:rsidR="002612FE" w:rsidRPr="006D3FC3" w:rsidRDefault="002612FE" w:rsidP="00B83C72">
            <w:pPr>
              <w:pStyle w:val="TAC"/>
              <w:rPr>
                <w:rFonts w:eastAsia="Malgun Gothic"/>
                <w:lang w:eastAsia="ko-KR"/>
              </w:rPr>
            </w:pPr>
            <w:r w:rsidRPr="004941EE">
              <w:rPr>
                <w:rFonts w:eastAsiaTheme="minorEastAsia" w:hint="eastAsia"/>
              </w:rPr>
              <w:t>C</w:t>
            </w:r>
            <w:r w:rsidRPr="004941EE">
              <w:rPr>
                <w:rFonts w:eastAsiaTheme="minorEastAsia"/>
              </w:rPr>
              <w:t>ontiguous</w:t>
            </w:r>
          </w:p>
        </w:tc>
      </w:tr>
      <w:tr w:rsidR="002612FE" w:rsidTr="002612FE">
        <w:trPr>
          <w:trHeight w:val="187"/>
          <w:jc w:val="center"/>
        </w:trPr>
        <w:tc>
          <w:tcPr>
            <w:tcW w:w="928" w:type="dxa"/>
            <w:tcBorders>
              <w:left w:val="single" w:sz="4" w:space="0" w:color="auto"/>
              <w:bottom w:val="single" w:sz="4" w:space="0" w:color="auto"/>
              <w:right w:val="single" w:sz="4" w:space="0" w:color="auto"/>
            </w:tcBorders>
          </w:tcPr>
          <w:p w:rsidR="002612FE" w:rsidRDefault="002612FE" w:rsidP="00B83C72">
            <w:pPr>
              <w:pStyle w:val="TAC"/>
            </w:pPr>
          </w:p>
        </w:tc>
        <w:tc>
          <w:tcPr>
            <w:tcW w:w="1671" w:type="dxa"/>
            <w:tcBorders>
              <w:left w:val="single" w:sz="4" w:space="0" w:color="auto"/>
              <w:bottom w:val="single" w:sz="4" w:space="0" w:color="auto"/>
              <w:right w:val="single" w:sz="4" w:space="0" w:color="auto"/>
            </w:tcBorders>
            <w:tcMar>
              <w:top w:w="0" w:type="dxa"/>
              <w:left w:w="108" w:type="dxa"/>
              <w:bottom w:w="0" w:type="dxa"/>
              <w:right w:w="108" w:type="dxa"/>
            </w:tcMar>
          </w:tcPr>
          <w:p w:rsidR="002612FE" w:rsidRPr="0005063D" w:rsidRDefault="002612FE" w:rsidP="00B83C72">
            <w:pPr>
              <w:pStyle w:val="TAC"/>
              <w:rPr>
                <w:rFonts w:eastAsia="PMingLiU"/>
              </w:rPr>
            </w:pPr>
          </w:p>
        </w:tc>
        <w:tc>
          <w:tcPr>
            <w:tcW w:w="162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2612FE" w:rsidRPr="0005063D" w:rsidRDefault="002612FE" w:rsidP="00B83C72">
            <w:pPr>
              <w:pStyle w:val="TAC"/>
              <w:rPr>
                <w:rFonts w:eastAsia="PMingLiU"/>
              </w:rPr>
            </w:pPr>
            <w:r w:rsidRPr="002C352D">
              <w:rPr>
                <w:rFonts w:eastAsia="PMingLiU"/>
              </w:rPr>
              <w:t>DC_48A_n48A</w:t>
            </w:r>
          </w:p>
        </w:tc>
        <w:tc>
          <w:tcPr>
            <w:tcW w:w="3765" w:type="dxa"/>
            <w:tcBorders>
              <w:top w:val="single" w:sz="4" w:space="0" w:color="auto"/>
              <w:left w:val="nil"/>
              <w:bottom w:val="single" w:sz="4" w:space="0" w:color="auto"/>
              <w:right w:val="single" w:sz="4" w:space="0" w:color="auto"/>
            </w:tcBorders>
          </w:tcPr>
          <w:p w:rsidR="002612FE" w:rsidRDefault="002612FE" w:rsidP="00B83C72">
            <w:pPr>
              <w:pStyle w:val="TAC"/>
              <w:rPr>
                <w:rFonts w:eastAsia="Malgun Gothic"/>
                <w:lang w:eastAsia="ko-KR"/>
              </w:rPr>
            </w:pPr>
            <w:r w:rsidRPr="002612FE">
              <w:rPr>
                <w:rFonts w:eastAsia="Malgun Gothic"/>
                <w:i/>
                <w:u w:val="single"/>
                <w:lang w:eastAsia="ko-KR"/>
              </w:rPr>
              <w:t>Contiguous</w:t>
            </w:r>
            <w:r w:rsidRPr="004941EE">
              <w:rPr>
                <w:rFonts w:eastAsia="Malgun Gothic"/>
                <w:lang w:eastAsia="ko-KR"/>
              </w:rPr>
              <w:t xml:space="preserve"> for </w:t>
            </w:r>
            <w:r w:rsidRPr="004941EE">
              <w:rPr>
                <w:rFonts w:eastAsia="Malgun Gothic" w:hint="eastAsia"/>
                <w:lang w:eastAsia="ko-KR"/>
              </w:rPr>
              <w:t>LTE</w:t>
            </w:r>
            <w:r w:rsidRPr="004941EE">
              <w:rPr>
                <w:rFonts w:eastAsia="Malgun Gothic"/>
                <w:lang w:eastAsia="ko-KR"/>
              </w:rPr>
              <w:t xml:space="preserve"> and NR adjacent carriers</w:t>
            </w:r>
          </w:p>
          <w:p w:rsidR="002612FE" w:rsidRDefault="002612FE" w:rsidP="00B83C72">
            <w:pPr>
              <w:pStyle w:val="TAC"/>
              <w:rPr>
                <w:rFonts w:eastAsia="Malgun Gothic"/>
                <w:lang w:eastAsia="ko-KR"/>
              </w:rPr>
            </w:pPr>
            <w:r w:rsidRPr="004941EE">
              <w:rPr>
                <w:rFonts w:eastAsia="Malgun Gothic"/>
                <w:lang w:eastAsia="ko-KR"/>
              </w:rPr>
              <w:t>but</w:t>
            </w:r>
          </w:p>
          <w:p w:rsidR="002612FE" w:rsidRDefault="002612FE" w:rsidP="00B83C72">
            <w:pPr>
              <w:pStyle w:val="TAC"/>
              <w:rPr>
                <w:rFonts w:eastAsia="Malgun Gothic"/>
                <w:lang w:eastAsia="ko-KR"/>
              </w:rPr>
            </w:pPr>
            <w:r w:rsidRPr="002612FE">
              <w:rPr>
                <w:rFonts w:eastAsia="Malgun Gothic"/>
                <w:i/>
                <w:u w:val="single"/>
                <w:lang w:eastAsia="ko-KR"/>
              </w:rPr>
              <w:t>non-contiguous</w:t>
            </w:r>
            <w:r w:rsidRPr="004941EE">
              <w:rPr>
                <w:rFonts w:eastAsia="Malgun Gothic"/>
                <w:lang w:eastAsia="ko-KR"/>
              </w:rPr>
              <w:t xml:space="preserve"> for LTE carriers</w:t>
            </w:r>
          </w:p>
        </w:tc>
        <w:tc>
          <w:tcPr>
            <w:tcW w:w="1505" w:type="dxa"/>
            <w:tcBorders>
              <w:top w:val="single" w:sz="4" w:space="0" w:color="auto"/>
              <w:left w:val="nil"/>
              <w:bottom w:val="single" w:sz="4" w:space="0" w:color="auto"/>
              <w:right w:val="single" w:sz="4" w:space="0" w:color="auto"/>
            </w:tcBorders>
          </w:tcPr>
          <w:p w:rsidR="002612FE" w:rsidRPr="0005063D" w:rsidRDefault="002612FE" w:rsidP="00B83C72">
            <w:pPr>
              <w:pStyle w:val="TAC"/>
              <w:rPr>
                <w:rFonts w:eastAsia="PMingLiU"/>
              </w:rPr>
            </w:pPr>
            <w:r>
              <w:rPr>
                <w:rFonts w:eastAsiaTheme="minorEastAsia"/>
              </w:rPr>
              <w:t>Non-contiguous</w:t>
            </w:r>
          </w:p>
        </w:tc>
      </w:tr>
      <w:tr w:rsidR="002612FE" w:rsidTr="002612FE">
        <w:trPr>
          <w:trHeight w:val="187"/>
          <w:jc w:val="center"/>
        </w:trPr>
        <w:tc>
          <w:tcPr>
            <w:tcW w:w="928" w:type="dxa"/>
            <w:tcBorders>
              <w:top w:val="single" w:sz="4" w:space="0" w:color="auto"/>
              <w:left w:val="single" w:sz="4" w:space="0" w:color="auto"/>
              <w:bottom w:val="single" w:sz="4" w:space="0" w:color="auto"/>
              <w:right w:val="single" w:sz="4" w:space="0" w:color="auto"/>
            </w:tcBorders>
          </w:tcPr>
          <w:p w:rsidR="002612FE" w:rsidRDefault="002612FE" w:rsidP="00B83C72">
            <w:pPr>
              <w:pStyle w:val="TAC"/>
            </w:pPr>
            <w:r>
              <w:t>4a-1</w:t>
            </w:r>
          </w:p>
        </w:tc>
        <w:tc>
          <w:tcPr>
            <w:tcW w:w="1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612FE" w:rsidRPr="003B528D" w:rsidRDefault="002612FE" w:rsidP="00B83C72">
            <w:pPr>
              <w:pStyle w:val="TAC"/>
              <w:rPr>
                <w:color w:val="000000"/>
                <w:sz w:val="21"/>
                <w:szCs w:val="21"/>
                <w:lang w:val="en-US"/>
              </w:rPr>
            </w:pPr>
            <w:r w:rsidRPr="00311360">
              <w:rPr>
                <w:rFonts w:eastAsia="PMingLiU"/>
              </w:rPr>
              <w:t>DC_48A-48A_n48A</w:t>
            </w:r>
          </w:p>
        </w:tc>
        <w:tc>
          <w:tcPr>
            <w:tcW w:w="162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2612FE" w:rsidRPr="003B528D" w:rsidRDefault="002612FE" w:rsidP="00B83C72">
            <w:pPr>
              <w:pStyle w:val="TAC"/>
              <w:rPr>
                <w:color w:val="000000"/>
                <w:sz w:val="21"/>
                <w:szCs w:val="21"/>
                <w:lang w:val="en-US"/>
              </w:rPr>
            </w:pPr>
            <w:r w:rsidRPr="00311360">
              <w:rPr>
                <w:rFonts w:eastAsia="PMingLiU"/>
              </w:rPr>
              <w:t>DC_48A_n48A</w:t>
            </w:r>
          </w:p>
        </w:tc>
        <w:tc>
          <w:tcPr>
            <w:tcW w:w="3765" w:type="dxa"/>
            <w:tcBorders>
              <w:top w:val="single" w:sz="4" w:space="0" w:color="auto"/>
              <w:left w:val="nil"/>
              <w:bottom w:val="single" w:sz="4" w:space="0" w:color="auto"/>
              <w:right w:val="single" w:sz="4" w:space="0" w:color="auto"/>
            </w:tcBorders>
          </w:tcPr>
          <w:p w:rsidR="002612FE" w:rsidRDefault="002612FE" w:rsidP="00B83C72">
            <w:pPr>
              <w:pStyle w:val="TAC"/>
              <w:rPr>
                <w:rFonts w:eastAsia="Malgun Gothic"/>
                <w:b/>
                <w:lang w:eastAsia="ko-KR"/>
              </w:rPr>
            </w:pPr>
            <w:r>
              <w:rPr>
                <w:rFonts w:eastAsiaTheme="minorEastAsia"/>
              </w:rPr>
              <w:t>Non-contiguous</w:t>
            </w:r>
          </w:p>
          <w:p w:rsidR="002612FE" w:rsidRPr="0005063D" w:rsidRDefault="002612FE" w:rsidP="00B83C72">
            <w:pPr>
              <w:pStyle w:val="TAC"/>
              <w:rPr>
                <w:rFonts w:eastAsia="PMingLiU"/>
              </w:rPr>
            </w:pPr>
            <w:r>
              <w:rPr>
                <w:rFonts w:eastAsia="Malgun Gothic"/>
                <w:lang w:eastAsia="ko-KR"/>
              </w:rPr>
              <w:t>(with non-contiguous LTE carriers)</w:t>
            </w:r>
          </w:p>
        </w:tc>
        <w:tc>
          <w:tcPr>
            <w:tcW w:w="1505" w:type="dxa"/>
            <w:tcBorders>
              <w:top w:val="single" w:sz="4" w:space="0" w:color="auto"/>
              <w:left w:val="nil"/>
              <w:bottom w:val="single" w:sz="4" w:space="0" w:color="auto"/>
              <w:right w:val="single" w:sz="4" w:space="0" w:color="auto"/>
            </w:tcBorders>
          </w:tcPr>
          <w:p w:rsidR="002612FE" w:rsidRPr="004941EE" w:rsidRDefault="002612FE" w:rsidP="00B83C72">
            <w:pPr>
              <w:pStyle w:val="TAC"/>
              <w:rPr>
                <w:rFonts w:eastAsia="PMingLiU"/>
              </w:rPr>
            </w:pPr>
            <w:r>
              <w:rPr>
                <w:rFonts w:eastAsiaTheme="minorEastAsia"/>
              </w:rPr>
              <w:t>Non-contiguous</w:t>
            </w:r>
          </w:p>
        </w:tc>
      </w:tr>
      <w:tr w:rsidR="002612FE" w:rsidTr="002612FE">
        <w:trPr>
          <w:trHeight w:val="187"/>
          <w:jc w:val="center"/>
        </w:trPr>
        <w:tc>
          <w:tcPr>
            <w:tcW w:w="928" w:type="dxa"/>
            <w:tcBorders>
              <w:top w:val="single" w:sz="4" w:space="0" w:color="auto"/>
              <w:left w:val="single" w:sz="4" w:space="0" w:color="auto"/>
              <w:bottom w:val="single" w:sz="4" w:space="0" w:color="auto"/>
              <w:right w:val="single" w:sz="4" w:space="0" w:color="auto"/>
            </w:tcBorders>
          </w:tcPr>
          <w:p w:rsidR="002612FE" w:rsidRDefault="002612FE" w:rsidP="00B83C72">
            <w:pPr>
              <w:pStyle w:val="TAC"/>
            </w:pPr>
            <w:r>
              <w:rPr>
                <w:rFonts w:hint="eastAsia"/>
              </w:rPr>
              <w:t>4</w:t>
            </w:r>
            <w:r>
              <w:t>a-2</w:t>
            </w:r>
          </w:p>
        </w:tc>
        <w:tc>
          <w:tcPr>
            <w:tcW w:w="1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612FE" w:rsidRPr="003B528D" w:rsidRDefault="002612FE" w:rsidP="00B83C72">
            <w:pPr>
              <w:pStyle w:val="TAC"/>
              <w:rPr>
                <w:color w:val="000000"/>
                <w:sz w:val="21"/>
                <w:szCs w:val="21"/>
                <w:lang w:val="en-US"/>
              </w:rPr>
            </w:pPr>
            <w:r>
              <w:rPr>
                <w:rFonts w:eastAsia="PMingLiU"/>
              </w:rPr>
              <w:t>DC_</w:t>
            </w:r>
            <w:r w:rsidRPr="00311360">
              <w:rPr>
                <w:rFonts w:eastAsia="PMingLiU"/>
              </w:rPr>
              <w:t>48A_n48A</w:t>
            </w:r>
          </w:p>
        </w:tc>
        <w:tc>
          <w:tcPr>
            <w:tcW w:w="162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2612FE" w:rsidRPr="003B528D" w:rsidRDefault="002612FE" w:rsidP="00B83C72">
            <w:pPr>
              <w:pStyle w:val="TAC"/>
              <w:rPr>
                <w:color w:val="000000"/>
                <w:sz w:val="21"/>
                <w:szCs w:val="21"/>
                <w:lang w:val="en-US"/>
              </w:rPr>
            </w:pPr>
            <w:r w:rsidRPr="00311360">
              <w:rPr>
                <w:rFonts w:eastAsia="PMingLiU"/>
              </w:rPr>
              <w:t>DC_48A_n48A</w:t>
            </w:r>
          </w:p>
        </w:tc>
        <w:tc>
          <w:tcPr>
            <w:tcW w:w="3765" w:type="dxa"/>
            <w:tcBorders>
              <w:top w:val="single" w:sz="4" w:space="0" w:color="auto"/>
              <w:left w:val="nil"/>
              <w:bottom w:val="single" w:sz="4" w:space="0" w:color="auto"/>
              <w:right w:val="single" w:sz="4" w:space="0" w:color="auto"/>
            </w:tcBorders>
          </w:tcPr>
          <w:p w:rsidR="002612FE" w:rsidRDefault="002612FE" w:rsidP="00B83C72">
            <w:pPr>
              <w:pStyle w:val="TAC"/>
              <w:rPr>
                <w:rFonts w:eastAsia="Malgun Gothic"/>
                <w:b/>
                <w:lang w:eastAsia="ko-KR"/>
              </w:rPr>
            </w:pPr>
            <w:r>
              <w:rPr>
                <w:rFonts w:eastAsiaTheme="minorEastAsia"/>
              </w:rPr>
              <w:t>Non-contiguous</w:t>
            </w:r>
          </w:p>
          <w:p w:rsidR="002612FE" w:rsidRPr="0005063D" w:rsidRDefault="002612FE" w:rsidP="00B83C72">
            <w:pPr>
              <w:pStyle w:val="TAC"/>
              <w:rPr>
                <w:rFonts w:eastAsia="PMingLiU"/>
              </w:rPr>
            </w:pPr>
            <w:r>
              <w:rPr>
                <w:rFonts w:eastAsia="Malgun Gothic"/>
                <w:lang w:eastAsia="ko-KR"/>
              </w:rPr>
              <w:t>(with single LTE carrier)</w:t>
            </w:r>
          </w:p>
        </w:tc>
        <w:tc>
          <w:tcPr>
            <w:tcW w:w="1505" w:type="dxa"/>
            <w:tcBorders>
              <w:top w:val="single" w:sz="4" w:space="0" w:color="auto"/>
              <w:left w:val="nil"/>
              <w:bottom w:val="single" w:sz="4" w:space="0" w:color="auto"/>
              <w:right w:val="single" w:sz="4" w:space="0" w:color="auto"/>
            </w:tcBorders>
          </w:tcPr>
          <w:p w:rsidR="002612FE" w:rsidRPr="0005063D" w:rsidRDefault="002612FE" w:rsidP="00B83C72">
            <w:pPr>
              <w:pStyle w:val="TAC"/>
              <w:rPr>
                <w:rFonts w:eastAsia="PMingLiU"/>
              </w:rPr>
            </w:pPr>
            <w:r>
              <w:rPr>
                <w:rFonts w:eastAsiaTheme="minorEastAsia"/>
              </w:rPr>
              <w:t>Non-contiguous</w:t>
            </w:r>
          </w:p>
        </w:tc>
      </w:tr>
      <w:tr w:rsidR="002612FE" w:rsidTr="002612FE">
        <w:trPr>
          <w:trHeight w:val="187"/>
          <w:jc w:val="center"/>
        </w:trPr>
        <w:tc>
          <w:tcPr>
            <w:tcW w:w="928" w:type="dxa"/>
            <w:tcBorders>
              <w:top w:val="single" w:sz="4" w:space="0" w:color="auto"/>
              <w:left w:val="single" w:sz="4" w:space="0" w:color="auto"/>
              <w:bottom w:val="single" w:sz="4" w:space="0" w:color="auto"/>
              <w:right w:val="single" w:sz="4" w:space="0" w:color="auto"/>
            </w:tcBorders>
          </w:tcPr>
          <w:p w:rsidR="002612FE" w:rsidRDefault="002612FE" w:rsidP="00B83C72">
            <w:pPr>
              <w:pStyle w:val="TAC"/>
            </w:pPr>
            <w:r>
              <w:rPr>
                <w:rFonts w:hint="eastAsia"/>
              </w:rPr>
              <w:t>4</w:t>
            </w:r>
            <w:r>
              <w:t>a-3</w:t>
            </w:r>
          </w:p>
        </w:tc>
        <w:tc>
          <w:tcPr>
            <w:tcW w:w="1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612FE" w:rsidRPr="003B528D" w:rsidRDefault="002612FE" w:rsidP="00B83C72">
            <w:pPr>
              <w:pStyle w:val="TAC"/>
              <w:rPr>
                <w:color w:val="000000"/>
                <w:sz w:val="21"/>
                <w:szCs w:val="21"/>
                <w:lang w:val="en-US"/>
              </w:rPr>
            </w:pPr>
            <w:r>
              <w:rPr>
                <w:rFonts w:eastAsia="PMingLiU"/>
              </w:rPr>
              <w:t>DC_48C</w:t>
            </w:r>
            <w:r w:rsidRPr="00311360">
              <w:rPr>
                <w:rFonts w:eastAsia="PMingLiU"/>
              </w:rPr>
              <w:t>_n48A</w:t>
            </w:r>
          </w:p>
        </w:tc>
        <w:tc>
          <w:tcPr>
            <w:tcW w:w="162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2612FE" w:rsidRPr="003B528D" w:rsidRDefault="002612FE" w:rsidP="00B83C72">
            <w:pPr>
              <w:pStyle w:val="TAC"/>
              <w:rPr>
                <w:color w:val="000000"/>
                <w:sz w:val="21"/>
                <w:szCs w:val="21"/>
                <w:lang w:val="en-US"/>
              </w:rPr>
            </w:pPr>
            <w:r w:rsidRPr="00311360">
              <w:rPr>
                <w:rFonts w:eastAsia="PMingLiU"/>
              </w:rPr>
              <w:t>DC_48A_n48A</w:t>
            </w:r>
          </w:p>
        </w:tc>
        <w:tc>
          <w:tcPr>
            <w:tcW w:w="3765" w:type="dxa"/>
            <w:tcBorders>
              <w:top w:val="single" w:sz="4" w:space="0" w:color="auto"/>
              <w:left w:val="nil"/>
              <w:bottom w:val="single" w:sz="4" w:space="0" w:color="auto"/>
              <w:right w:val="single" w:sz="4" w:space="0" w:color="auto"/>
            </w:tcBorders>
          </w:tcPr>
          <w:p w:rsidR="002612FE" w:rsidRDefault="002612FE" w:rsidP="00B83C72">
            <w:pPr>
              <w:pStyle w:val="TAC"/>
              <w:rPr>
                <w:rFonts w:eastAsiaTheme="minorEastAsia"/>
              </w:rPr>
            </w:pPr>
            <w:r>
              <w:rPr>
                <w:rFonts w:eastAsiaTheme="minorEastAsia"/>
              </w:rPr>
              <w:t>Non-contiguous</w:t>
            </w:r>
          </w:p>
          <w:p w:rsidR="002612FE" w:rsidRPr="0005063D" w:rsidRDefault="002612FE" w:rsidP="00B83C72">
            <w:pPr>
              <w:pStyle w:val="TAC"/>
              <w:rPr>
                <w:rFonts w:eastAsia="PMingLiU"/>
              </w:rPr>
            </w:pPr>
            <w:r>
              <w:rPr>
                <w:rFonts w:eastAsia="Malgun Gothic"/>
                <w:lang w:eastAsia="ko-KR"/>
              </w:rPr>
              <w:t>(with contiguous LTE carriers)</w:t>
            </w:r>
          </w:p>
        </w:tc>
        <w:tc>
          <w:tcPr>
            <w:tcW w:w="1505" w:type="dxa"/>
            <w:tcBorders>
              <w:top w:val="single" w:sz="4" w:space="0" w:color="auto"/>
              <w:left w:val="nil"/>
              <w:bottom w:val="single" w:sz="4" w:space="0" w:color="auto"/>
              <w:right w:val="single" w:sz="4" w:space="0" w:color="auto"/>
            </w:tcBorders>
          </w:tcPr>
          <w:p w:rsidR="002612FE" w:rsidRPr="0005063D" w:rsidRDefault="002612FE" w:rsidP="00B83C72">
            <w:pPr>
              <w:pStyle w:val="TAC"/>
              <w:rPr>
                <w:rFonts w:eastAsia="PMingLiU"/>
              </w:rPr>
            </w:pPr>
            <w:r>
              <w:rPr>
                <w:rFonts w:eastAsiaTheme="minorEastAsia"/>
              </w:rPr>
              <w:t>Non-contiguous</w:t>
            </w:r>
          </w:p>
        </w:tc>
      </w:tr>
    </w:tbl>
    <w:p w:rsidR="002612FE" w:rsidRDefault="002612FE" w:rsidP="00E2702B">
      <w:pPr>
        <w:spacing w:after="60"/>
      </w:pPr>
    </w:p>
    <w:p w:rsidR="002612FE" w:rsidRDefault="00AD75E2" w:rsidP="00E2702B">
      <w:pPr>
        <w:spacing w:after="60"/>
      </w:pPr>
      <w:r>
        <w:rPr>
          <w:noProof/>
          <w:lang w:val="en-US"/>
        </w:rPr>
        <mc:AlternateContent>
          <mc:Choice Requires="wpg">
            <w:drawing>
              <wp:anchor distT="0" distB="0" distL="114300" distR="114300" simplePos="0" relativeHeight="251685888" behindDoc="0" locked="0" layoutInCell="1" allowOverlap="1">
                <wp:simplePos x="0" y="0"/>
                <wp:positionH relativeFrom="column">
                  <wp:posOffset>3423480</wp:posOffset>
                </wp:positionH>
                <wp:positionV relativeFrom="paragraph">
                  <wp:posOffset>1867144</wp:posOffset>
                </wp:positionV>
                <wp:extent cx="2278820" cy="295275"/>
                <wp:effectExtent l="0" t="0" r="26670" b="28575"/>
                <wp:wrapNone/>
                <wp:docPr id="36" name="组合 36"/>
                <wp:cNvGraphicFramePr/>
                <a:graphic xmlns:a="http://schemas.openxmlformats.org/drawingml/2006/main">
                  <a:graphicData uri="http://schemas.microsoft.com/office/word/2010/wordprocessingGroup">
                    <wpg:wgp>
                      <wpg:cNvGrpSpPr/>
                      <wpg:grpSpPr>
                        <a:xfrm>
                          <a:off x="0" y="0"/>
                          <a:ext cx="2278820" cy="295275"/>
                          <a:chOff x="0" y="0"/>
                          <a:chExt cx="2278820" cy="295275"/>
                        </a:xfrm>
                      </wpg:grpSpPr>
                      <wps:wsp>
                        <wps:cNvPr id="16" name="矩形 16"/>
                        <wps:cNvSpPr/>
                        <wps:spPr>
                          <a:xfrm>
                            <a:off x="1709225" y="0"/>
                            <a:ext cx="569595" cy="2952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6E4C11">
                              <w:pPr>
                                <w:jc w:val="center"/>
                              </w:pP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0" y="0"/>
                            <a:ext cx="569595" cy="295275"/>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6E4C11">
                              <w:pPr>
                                <w:jc w:val="center"/>
                              </w:pPr>
                              <w:r>
                                <w:t>n</w:t>
                              </w: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8"/>
                        <wps:cNvSpPr/>
                        <wps:spPr>
                          <a:xfrm>
                            <a:off x="562708" y="0"/>
                            <a:ext cx="569595" cy="2952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6E4C11">
                              <w:pPr>
                                <w:jc w:val="center"/>
                              </w:pP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36" o:spid="_x0000_s1028" style="position:absolute;margin-left:269.55pt;margin-top:147pt;width:179.45pt;height:23.25pt;z-index:251685888" coordsize="22788,2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">
                <v:rect id="矩形 16" o:spid="_x0000_s1029" style="position:absolute;left:17092;width:569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9Nb4A&#10;AADbAAAADwAAAGRycy9kb3ducmV2LnhtbESPzQrCMBCE74LvEFbwpqkeVKpRRBBE8ODPAyzN2lSb&#10;TWmibd/eCIK3XWZ2vtnVprWleFPtC8cKJuMEBHHmdMG5gtt1P1qA8AFZY+mYFHTkYbPu91aYatfw&#10;md6XkIsYwj5FBSaEKpXSZ4Ys+rGriKN2d7XFENc6l7rGJobbUk6TZCYtFhwJBivaGcqel5eNEKRz&#10;N5k3u+fJtMeCyu5Br06p4aDdLkEEasPf/Ls+6Fh/Bt9f4gBy/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QP/TW+AAAA2wAAAA8AAAAAAAAAAAAAAAAAmAIAAGRycy9kb3ducmV2&#10;LnhtbFBLBQYAAAAABAAEAPUAAACDAwAAAAA=&#10;" fillcolor="#5b9bd5 [3204]" strokecolor="#1f4d78 [1604]" strokeweight="1pt">
                  <v:textbox>
                    <w:txbxContent>
                      <w:p w:rsidR="00FB0F84" w:rsidRDefault="00FB0F84" w:rsidP="006E4C11">
                        <w:pPr>
                          <w:jc w:val="center"/>
                        </w:pPr>
                        <w:r>
                          <w:rPr>
                            <w:rFonts w:hint="eastAsia"/>
                          </w:rPr>
                          <w:t>48A</w:t>
                        </w:r>
                      </w:p>
                    </w:txbxContent>
                  </v:textbox>
                </v:rect>
                <v:rect id="矩形 17" o:spid="_x0000_s1030" style="position:absolute;width:5695;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W29MIA&#10;AADbAAAADwAAAGRycy9kb3ducmV2LnhtbERP32vCMBB+F/Y/hBvsTVNl6OiMZQwEGZugDoZvR3M2&#10;rc0lNpnW/34ZCL7dx/fz5kVvW3GmLtSOFYxHGQji0umaKwXfu+XwBUSIyBpbx6TgSgGKxcNgjrl2&#10;F97QeRsrkUI45KjAxOhzKUNpyGIYOU+cuIPrLMYEu0rqDi8p3LZykmVTabHm1GDQ07uh8rj9tQrW&#10;a1OG56/N/vPnY1+fxm3jK98o9fTYv72CiNTHu/jmXuk0fwb/v6Q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hbb0wgAAANsAAAAPAAAAAAAAAAAAAAAAAJgCAABkcnMvZG93&#10;bnJldi54bWxQSwUGAAAAAAQABAD1AAAAhwMAAAAA&#10;" fillcolor="#a8d08d [1945]" strokecolor="#1f4d78 [1604]" strokeweight="1pt">
                  <v:textbox>
                    <w:txbxContent>
                      <w:p w:rsidR="00FB0F84" w:rsidRDefault="00FB0F84" w:rsidP="006E4C11">
                        <w:pPr>
                          <w:jc w:val="center"/>
                        </w:pPr>
                        <w:r>
                          <w:t>n</w:t>
                        </w:r>
                        <w:r>
                          <w:rPr>
                            <w:rFonts w:hint="eastAsia"/>
                          </w:rPr>
                          <w:t>48A</w:t>
                        </w:r>
                      </w:p>
                    </w:txbxContent>
                  </v:textbox>
                </v:rect>
                <v:rect id="矩形 18" o:spid="_x0000_s1031" style="position:absolute;left:5627;width:569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zM3MAA&#10;AADbAAAADwAAAGRycy9kb3ducmV2LnhtbESPzYrCMBDH7wu+Qxhhb9tUD+5SjSKCIIIH3X2AoRmb&#10;ajMpTbTt2zuHBW8zzP/jN6vN4Bv1pC7WgQ3MshwUcRlszZWBv9/91w+omJAtNoHJwEgRNuvJxwoL&#10;G3o+0/OSKiUhHAs04FJqC61j6chjzEJLLLdr6DwmWbtK2w57CfeNnuf5QnusWRoctrRzVN4vDy8l&#10;SOdx9t3v7ic3HGtqxhs9RmM+p8N2CSrRkN7if/fBCr7Ayi8ygF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tzM3MAAAADbAAAADwAAAAAAAAAAAAAAAACYAgAAZHJzL2Rvd25y&#10;ZXYueG1sUEsFBgAAAAAEAAQA9QAAAIUDAAAAAA==&#10;" fillcolor="#5b9bd5 [3204]" strokecolor="#1f4d78 [1604]" strokeweight="1pt">
                  <v:textbox>
                    <w:txbxContent>
                      <w:p w:rsidR="00FB0F84" w:rsidRDefault="00FB0F84" w:rsidP="006E4C11">
                        <w:pPr>
                          <w:jc w:val="center"/>
                        </w:pPr>
                        <w:r>
                          <w:rPr>
                            <w:rFonts w:hint="eastAsia"/>
                          </w:rPr>
                          <w:t>48A</w:t>
                        </w:r>
                      </w:p>
                    </w:txbxContent>
                  </v:textbox>
                </v:rect>
              </v:group>
            </w:pict>
          </mc:Fallback>
        </mc:AlternateContent>
      </w:r>
      <w:r>
        <w:rPr>
          <w:noProof/>
          <w:lang w:val="en-US"/>
        </w:rPr>
        <mc:AlternateContent>
          <mc:Choice Requires="wpg">
            <w:drawing>
              <wp:anchor distT="0" distB="0" distL="114300" distR="114300" simplePos="0" relativeHeight="251675648" behindDoc="0" locked="0" layoutInCell="1" allowOverlap="1">
                <wp:simplePos x="0" y="0"/>
                <wp:positionH relativeFrom="column">
                  <wp:posOffset>82403</wp:posOffset>
                </wp:positionH>
                <wp:positionV relativeFrom="paragraph">
                  <wp:posOffset>1860110</wp:posOffset>
                </wp:positionV>
                <wp:extent cx="2278820" cy="295275"/>
                <wp:effectExtent l="0" t="0" r="26670" b="28575"/>
                <wp:wrapNone/>
                <wp:docPr id="35" name="组合 35"/>
                <wp:cNvGraphicFramePr/>
                <a:graphic xmlns:a="http://schemas.openxmlformats.org/drawingml/2006/main">
                  <a:graphicData uri="http://schemas.microsoft.com/office/word/2010/wordprocessingGroup">
                    <wpg:wgp>
                      <wpg:cNvGrpSpPr/>
                      <wpg:grpSpPr>
                        <a:xfrm>
                          <a:off x="0" y="0"/>
                          <a:ext cx="2278820" cy="295275"/>
                          <a:chOff x="0" y="0"/>
                          <a:chExt cx="2278820" cy="295275"/>
                        </a:xfrm>
                      </wpg:grpSpPr>
                      <wps:wsp>
                        <wps:cNvPr id="10" name="矩形 10"/>
                        <wps:cNvSpPr/>
                        <wps:spPr>
                          <a:xfrm>
                            <a:off x="1709225" y="0"/>
                            <a:ext cx="569595" cy="2952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D65D49">
                              <w:pPr>
                                <w:jc w:val="center"/>
                              </w:pP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0" y="0"/>
                            <a:ext cx="569595" cy="2952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76024E">
                              <w:pPr>
                                <w:jc w:val="center"/>
                              </w:pP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562708" y="0"/>
                            <a:ext cx="569595" cy="295275"/>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76024E">
                              <w:pPr>
                                <w:jc w:val="center"/>
                              </w:pPr>
                              <w:r>
                                <w:t>n</w:t>
                              </w: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35" o:spid="_x0000_s1032" style="position:absolute;margin-left:6.5pt;margin-top:146.45pt;width:179.45pt;height:23.25pt;z-index:251675648" coordsize="22788,2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">
                <v:rect id="矩形 10" o:spid="_x0000_s1033" style="position:absolute;left:17092;width:569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rA2sAA&#10;AADbAAAADwAAAGRycy9kb3ducmV2LnhtbESPzYrCMBDH7wu+Qxhhb9tUD+5SjSKCIIIH3X2AoRmb&#10;ajMpTbTt2zuHBW8zzP/jN6vN4Bv1pC7WgQ3MshwUcRlszZWBv9/91w+omJAtNoHJwEgRNuvJxwoL&#10;G3o+0/OSKiUhHAs04FJqC61j6chjzEJLLLdr6DwmWbtK2w57CfeNnuf5QnusWRoctrRzVN4vDy8l&#10;SOdx9t3v7ic3HGtqxhs9RmM+p8N2CSrRkN7if/fBCr7Qyy8ygF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KrA2sAAAADbAAAADwAAAAAAAAAAAAAAAACYAgAAZHJzL2Rvd25y&#10;ZXYueG1sUEsFBgAAAAAEAAQA9QAAAIUDAAAAAA==&#10;" fillcolor="#5b9bd5 [3204]" strokecolor="#1f4d78 [1604]" strokeweight="1pt">
                  <v:textbox>
                    <w:txbxContent>
                      <w:p w:rsidR="00FB0F84" w:rsidRDefault="00FB0F84" w:rsidP="00D65D49">
                        <w:pPr>
                          <w:jc w:val="center"/>
                        </w:pPr>
                        <w:r>
                          <w:rPr>
                            <w:rFonts w:hint="eastAsia"/>
                          </w:rPr>
                          <w:t>48A</w:t>
                        </w:r>
                      </w:p>
                    </w:txbxContent>
                  </v:textbox>
                </v:rect>
                <v:rect id="矩形 11" o:spid="_x0000_s1034" style="position:absolute;width:5695;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QcIA&#10;AADbAAAADwAAAGRycy9kb3ducmV2LnhtbESP3YrCMBCF7wXfIcyCdzbtXuhSjWURhEXwwp8HGJrZ&#10;pttmUppo27c3woJ3M5wz5zuzLUbbigf1vnasIEtSEMSl0zVXCm7Xw/ILhA/IGlvHpGAiD8VuPtti&#10;rt3AZ3pcQiViCPscFZgQulxKXxqy6BPXEUft1/UWQ1z7SuoehxhuW/mZpitpseZIMNjR3lDZXO42&#10;QpDOU7Ye9s3JjMea2umP7pNSi4/xewMi0Bje5v/rHx3rZ/D6JQ4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5mVBwgAAANsAAAAPAAAAAAAAAAAAAAAAAJgCAABkcnMvZG93&#10;bnJldi54bWxQSwUGAAAAAAQABAD1AAAAhwMAAAAA&#10;" fillcolor="#5b9bd5 [3204]" strokecolor="#1f4d78 [1604]" strokeweight="1pt">
                  <v:textbox>
                    <w:txbxContent>
                      <w:p w:rsidR="00FB0F84" w:rsidRDefault="00FB0F84" w:rsidP="0076024E">
                        <w:pPr>
                          <w:jc w:val="center"/>
                        </w:pPr>
                        <w:r>
                          <w:rPr>
                            <w:rFonts w:hint="eastAsia"/>
                          </w:rPr>
                          <w:t>48A</w:t>
                        </w:r>
                      </w:p>
                    </w:txbxContent>
                  </v:textbox>
                </v:rect>
                <v:rect id="矩形 12" o:spid="_x0000_s1035" style="position:absolute;left:5627;width:569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IVbMIA&#10;AADbAAAADwAAAGRycy9kb3ducmV2LnhtbERP32vCMBB+H/g/hBP2pqkyRDrTMgYDESfoBsO3ozmb&#10;anPJmqjdf28EYW/38f28RdnbVlyoC41jBZNxBoK4crrhWsH318doDiJEZI2tY1LwRwHKYvC0wFy7&#10;K2/psou1SCEcclRgYvS5lKEyZDGMnSdO3MF1FmOCXS11h9cUbls5zbKZtNhwajDo6d1QddqdrYLN&#10;xlTh5XO7X/+s9s3vpD362h+Veh72b68gIvXxX/xwL3WaP4X7L+kAW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8hVswgAAANsAAAAPAAAAAAAAAAAAAAAAAJgCAABkcnMvZG93&#10;bnJldi54bWxQSwUGAAAAAAQABAD1AAAAhwMAAAAA&#10;" fillcolor="#a8d08d [1945]" strokecolor="#1f4d78 [1604]" strokeweight="1pt">
                  <v:textbox>
                    <w:txbxContent>
                      <w:p w:rsidR="00FB0F84" w:rsidRDefault="00FB0F84" w:rsidP="0076024E">
                        <w:pPr>
                          <w:jc w:val="center"/>
                        </w:pPr>
                        <w:r>
                          <w:t>n</w:t>
                        </w:r>
                        <w:r>
                          <w:rPr>
                            <w:rFonts w:hint="eastAsia"/>
                          </w:rPr>
                          <w:t>48A</w:t>
                        </w:r>
                      </w:p>
                    </w:txbxContent>
                  </v:textbox>
                </v:rect>
              </v:group>
            </w:pict>
          </mc:Fallback>
        </mc:AlternateContent>
      </w:r>
      <w:r>
        <w:rPr>
          <w:noProof/>
          <w:lang w:val="en-US"/>
        </w:rPr>
        <mc:AlternateContent>
          <mc:Choice Requires="wpg">
            <w:drawing>
              <wp:anchor distT="0" distB="0" distL="114300" distR="114300" simplePos="0" relativeHeight="251680768" behindDoc="0" locked="0" layoutInCell="1" allowOverlap="1">
                <wp:simplePos x="0" y="0"/>
                <wp:positionH relativeFrom="column">
                  <wp:posOffset>3416447</wp:posOffset>
                </wp:positionH>
                <wp:positionV relativeFrom="paragraph">
                  <wp:posOffset>1086387</wp:posOffset>
                </wp:positionV>
                <wp:extent cx="2264751" cy="295275"/>
                <wp:effectExtent l="0" t="0" r="21590" b="28575"/>
                <wp:wrapNone/>
                <wp:docPr id="34" name="组合 34"/>
                <wp:cNvGraphicFramePr/>
                <a:graphic xmlns:a="http://schemas.openxmlformats.org/drawingml/2006/main">
                  <a:graphicData uri="http://schemas.microsoft.com/office/word/2010/wordprocessingGroup">
                    <wpg:wgp>
                      <wpg:cNvGrpSpPr/>
                      <wpg:grpSpPr>
                        <a:xfrm>
                          <a:off x="0" y="0"/>
                          <a:ext cx="2264751" cy="295275"/>
                          <a:chOff x="0" y="0"/>
                          <a:chExt cx="2264751" cy="295275"/>
                        </a:xfrm>
                      </wpg:grpSpPr>
                      <wps:wsp>
                        <wps:cNvPr id="13" name="矩形 13"/>
                        <wps:cNvSpPr/>
                        <wps:spPr>
                          <a:xfrm>
                            <a:off x="0" y="0"/>
                            <a:ext cx="569595" cy="2952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6E4C11">
                              <w:pPr>
                                <w:jc w:val="center"/>
                              </w:pP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1132449" y="0"/>
                            <a:ext cx="569595" cy="295275"/>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6E4C11">
                              <w:pPr>
                                <w:jc w:val="center"/>
                              </w:pPr>
                              <w:r>
                                <w:t>n</w:t>
                              </w: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1695156" y="0"/>
                            <a:ext cx="569595" cy="2952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6E4C11">
                              <w:pPr>
                                <w:jc w:val="center"/>
                              </w:pP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34" o:spid="_x0000_s1036" style="position:absolute;margin-left:269pt;margin-top:85.55pt;width:178.35pt;height:23.25pt;z-index:251680768" coordsize="22647,2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">
                <v:rect id="矩形 13" o:spid="_x0000_s1037" style="position:absolute;width:5695;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hercEA&#10;AADbAAAADwAAAGRycy9kb3ducmV2LnhtbESP0YrCMBBF3xf8hzCCb2uqgi7VtIggiOCDuh8wNGNT&#10;bSalibb9e7Ow4NsM9849dzZ5b2vxotZXjhXMpgkI4sLpiksFv9f99w8IH5A11o5JwUAe8mz0tcFU&#10;u47P9LqEUsQQ9ikqMCE0qZS+MGTRT11DHLWbay2GuLal1C12MdzWcp4kS2mx4kgw2NDOUPG4PG2E&#10;IJ2H2arbPU6mP1ZUD3d6DkpNxv12DSJQHz7m/+uDjvUX8PdLHEBm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4Xq3BAAAA2wAAAA8AAAAAAAAAAAAAAAAAmAIAAGRycy9kb3du&#10;cmV2LnhtbFBLBQYAAAAABAAEAPUAAACGAwAAAAA=&#10;" fillcolor="#5b9bd5 [3204]" strokecolor="#1f4d78 [1604]" strokeweight="1pt">
                  <v:textbox>
                    <w:txbxContent>
                      <w:p w:rsidR="00FB0F84" w:rsidRDefault="00FB0F84" w:rsidP="006E4C11">
                        <w:pPr>
                          <w:jc w:val="center"/>
                        </w:pPr>
                        <w:r>
                          <w:rPr>
                            <w:rFonts w:hint="eastAsia"/>
                          </w:rPr>
                          <w:t>48A</w:t>
                        </w:r>
                      </w:p>
                    </w:txbxContent>
                  </v:textbox>
                </v:rect>
                <v:rect id="矩形 14" o:spid="_x0000_s1038" style="position:absolute;left:11324;width:569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cog8EA&#10;AADbAAAADwAAAGRycy9kb3ducmV2LnhtbERPTWsCMRC9F/wPYYTeNGsRkdUoIgilVEFbEG/DZtys&#10;biZxk+r6740g9DaP9znTeWtrcaUmVI4VDPoZCOLC6YpLBb8/q94YRIjIGmvHpOBOAeazztsUc+1u&#10;vKXrLpYihXDIUYGJ0edShsKQxdB3njhxR9dYjAk2pdQN3lK4reVHlo2kxYpTg0FPS0PFefdnFWw2&#10;pgjD9fbwvf86VJdBffKlPyn13m0XExCR2vgvfrk/dZo/hOcv6QA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XKIPBAAAA2wAAAA8AAAAAAAAAAAAAAAAAmAIAAGRycy9kb3du&#10;cmV2LnhtbFBLBQYAAAAABAAEAPUAAACGAwAAAAA=&#10;" fillcolor="#a8d08d [1945]" strokecolor="#1f4d78 [1604]" strokeweight="1pt">
                  <v:textbox>
                    <w:txbxContent>
                      <w:p w:rsidR="00FB0F84" w:rsidRDefault="00FB0F84" w:rsidP="006E4C11">
                        <w:pPr>
                          <w:jc w:val="center"/>
                        </w:pPr>
                        <w:r>
                          <w:t>n</w:t>
                        </w:r>
                        <w:r>
                          <w:rPr>
                            <w:rFonts w:hint="eastAsia"/>
                          </w:rPr>
                          <w:t>48A</w:t>
                        </w:r>
                      </w:p>
                    </w:txbxContent>
                  </v:textbox>
                </v:rect>
                <v:rect id="矩形 15" o:spid="_x0000_s1039" style="position:absolute;left:16951;width:569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1jQsEA&#10;AADbAAAADwAAAGRycy9kb3ducmV2LnhtbESP0YrCMBBF3xf8hzCCb2uqoC7VtIggiOCDuh8wNGNT&#10;bSalibb9e7Ow4NsM9849dzZ5b2vxotZXjhXMpgkI4sLpiksFv9f99w8IH5A11o5JwUAe8mz0tcFU&#10;u47P9LqEUsQQ9ikqMCE0qZS+MGTRT11DHLWbay2GuLal1C12MdzWcp4kS2mx4kgw2NDOUPG4PG2E&#10;IJ2H2arbPU6mP1ZUD3d6DkpNxv12DSJQHz7m/+uDjvUX8PdLHEBm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dY0LBAAAA2wAAAA8AAAAAAAAAAAAAAAAAmAIAAGRycy9kb3du&#10;cmV2LnhtbFBLBQYAAAAABAAEAPUAAACGAwAAAAA=&#10;" fillcolor="#5b9bd5 [3204]" strokecolor="#1f4d78 [1604]" strokeweight="1pt">
                  <v:textbox>
                    <w:txbxContent>
                      <w:p w:rsidR="00FB0F84" w:rsidRDefault="00FB0F84" w:rsidP="006E4C11">
                        <w:pPr>
                          <w:jc w:val="center"/>
                        </w:pPr>
                        <w:r>
                          <w:rPr>
                            <w:rFonts w:hint="eastAsia"/>
                          </w:rPr>
                          <w:t>48A</w:t>
                        </w:r>
                      </w:p>
                    </w:txbxContent>
                  </v:textbox>
                </v:rect>
              </v:group>
            </w:pict>
          </mc:Fallback>
        </mc:AlternateContent>
      </w:r>
      <w:r>
        <w:rPr>
          <w:noProof/>
          <w:lang w:val="en-US"/>
        </w:rPr>
        <mc:AlternateContent>
          <mc:Choice Requires="wpg">
            <w:drawing>
              <wp:anchor distT="0" distB="0" distL="114300" distR="114300" simplePos="0" relativeHeight="251669504" behindDoc="0" locked="0" layoutInCell="1" allowOverlap="1">
                <wp:simplePos x="0" y="0"/>
                <wp:positionH relativeFrom="column">
                  <wp:posOffset>89437</wp:posOffset>
                </wp:positionH>
                <wp:positionV relativeFrom="paragraph">
                  <wp:posOffset>1079353</wp:posOffset>
                </wp:positionV>
                <wp:extent cx="2257718" cy="295275"/>
                <wp:effectExtent l="0" t="0" r="28575" b="28575"/>
                <wp:wrapNone/>
                <wp:docPr id="33" name="组合 33"/>
                <wp:cNvGraphicFramePr/>
                <a:graphic xmlns:a="http://schemas.openxmlformats.org/drawingml/2006/main">
                  <a:graphicData uri="http://schemas.microsoft.com/office/word/2010/wordprocessingGroup">
                    <wpg:wgp>
                      <wpg:cNvGrpSpPr/>
                      <wpg:grpSpPr>
                        <a:xfrm>
                          <a:off x="0" y="0"/>
                          <a:ext cx="2257718" cy="295275"/>
                          <a:chOff x="0" y="0"/>
                          <a:chExt cx="2257718" cy="295275"/>
                        </a:xfrm>
                      </wpg:grpSpPr>
                      <wps:wsp>
                        <wps:cNvPr id="1" name="矩形 1"/>
                        <wps:cNvSpPr/>
                        <wps:spPr>
                          <a:xfrm>
                            <a:off x="0" y="0"/>
                            <a:ext cx="569595" cy="2952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D65D49">
                              <w:pPr>
                                <w:jc w:val="center"/>
                              </w:pP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1125416" y="0"/>
                            <a:ext cx="569595" cy="2952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D65D49">
                              <w:pPr>
                                <w:jc w:val="center"/>
                              </w:pP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688123" y="0"/>
                            <a:ext cx="569595" cy="295275"/>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D65D49">
                              <w:pPr>
                                <w:jc w:val="center"/>
                              </w:pPr>
                              <w:r>
                                <w:t>n</w:t>
                              </w: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33" o:spid="_x0000_s1040" style="position:absolute;margin-left:7.05pt;margin-top:85pt;width:177.75pt;height:23.25pt;z-index:251669504" coordsize="22577,2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">
                <v:rect id="矩形 1" o:spid="_x0000_s1041" style="position:absolute;width:5695;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Z+k70A&#10;AADaAAAADwAAAGRycy9kb3ducmV2LnhtbESPzQrCMBCE74LvEFbwpqkeVKpRRBBE8ODPAyzN2lSb&#10;TWmibd/eCIKnZZnZ+WZXm9aW4k21LxwrmIwTEMSZ0wXnCm7X/WgBwgdkjaVjUtCRh82631thql3D&#10;Z3pfQi5iCPsUFZgQqlRKnxmy6MeuIo7a3dUWQ1zrXOoamxhuSzlNkpm0WHAkGKxoZyh7Xl42QpDO&#10;3WTe7J4n0x4LKrsHvTqlhoN2uwQRqA1/8+/6oGN9+L7yn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XZ+k70AAADaAAAADwAAAAAAAAAAAAAAAACYAgAAZHJzL2Rvd25yZXYu&#10;eG1sUEsFBgAAAAAEAAQA9QAAAIIDAAAAAA==&#10;" fillcolor="#5b9bd5 [3204]" strokecolor="#1f4d78 [1604]" strokeweight="1pt">
                  <v:textbox>
                    <w:txbxContent>
                      <w:p w:rsidR="00FB0F84" w:rsidRDefault="00FB0F84" w:rsidP="00D65D49">
                        <w:pPr>
                          <w:jc w:val="center"/>
                        </w:pPr>
                        <w:r>
                          <w:rPr>
                            <w:rFonts w:hint="eastAsia"/>
                          </w:rPr>
                          <w:t>48A</w:t>
                        </w:r>
                      </w:p>
                    </w:txbxContent>
                  </v:textbox>
                </v:rect>
                <v:rect id="矩形 2" o:spid="_x0000_s1042" style="position:absolute;left:11254;width:569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g5LwA&#10;AADaAAAADwAAAGRycy9kb3ducmV2LnhtbESPywrCMBBF94L/EEZwp6kuVKpRRBBEcOHjA4ZmbKrN&#10;pDTRtn9vBMHl5T4Od7VpbSneVPvCsYLJOAFBnDldcK7gdt2PFiB8QNZYOiYFHXnYrPu9FabaNXym&#10;9yXkIo6wT1GBCaFKpfSZIYt+7Cri6N1dbTFEWedS19jEcVvKaZLMpMWCI8FgRTtD2fPyshGCdO4m&#10;82b3PJn2WFDZPejVKTUctNsliEBt+Id/7YNWMIXvlXgD5P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NpODkvAAAANoAAAAPAAAAAAAAAAAAAAAAAJgCAABkcnMvZG93bnJldi54&#10;bWxQSwUGAAAAAAQABAD1AAAAgQMAAAAA&#10;" fillcolor="#5b9bd5 [3204]" strokecolor="#1f4d78 [1604]" strokeweight="1pt">
                  <v:textbox>
                    <w:txbxContent>
                      <w:p w:rsidR="00FB0F84" w:rsidRDefault="00FB0F84" w:rsidP="00D65D49">
                        <w:pPr>
                          <w:jc w:val="center"/>
                        </w:pPr>
                        <w:r>
                          <w:rPr>
                            <w:rFonts w:hint="eastAsia"/>
                          </w:rPr>
                          <w:t>48A</w:t>
                        </w:r>
                      </w:p>
                    </w:txbxContent>
                  </v:textbox>
                </v:rect>
                <v:rect id="矩形 4" o:spid="_x0000_s1043" style="position:absolute;left:16881;width:569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E4MIA&#10;AADaAAAADwAAAGRycy9kb3ducmV2LnhtbESPQWsCMRSE7wX/Q3hCb5q1iMhqFBGEUqqgLYi3x+a5&#10;Wd28xE2q6783gtDjMDPfMNN5a2txpSZUjhUM+hkI4sLpiksFvz+r3hhEiMgaa8ek4E4B5rPO2xRz&#10;7W68pesuliJBOOSowMTocylDYchi6DtPnLyjayzGJJtS6gZvCW5r+ZFlI2mx4rRg0NPSUHHe/VkF&#10;m40pwnC9PXzvvw7VZVCffOlPSr1328UERKQ2/odf7U+tYAjPK+kG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98TgwgAAANoAAAAPAAAAAAAAAAAAAAAAAJgCAABkcnMvZG93&#10;bnJldi54bWxQSwUGAAAAAAQABAD1AAAAhwMAAAAA&#10;" fillcolor="#a8d08d [1945]" strokecolor="#1f4d78 [1604]" strokeweight="1pt">
                  <v:textbox>
                    <w:txbxContent>
                      <w:p w:rsidR="00FB0F84" w:rsidRDefault="00FB0F84" w:rsidP="00D65D49">
                        <w:pPr>
                          <w:jc w:val="center"/>
                        </w:pPr>
                        <w:r>
                          <w:t>n</w:t>
                        </w:r>
                        <w:r>
                          <w:rPr>
                            <w:rFonts w:hint="eastAsia"/>
                          </w:rPr>
                          <w:t>48A</w:t>
                        </w:r>
                      </w:p>
                    </w:txbxContent>
                  </v:textbox>
                </v:rect>
              </v:group>
            </w:pict>
          </mc:Fallback>
        </mc:AlternateContent>
      </w:r>
      <w:r w:rsidR="00FF44C2">
        <w:rPr>
          <w:noProof/>
          <w:lang w:val="en-US"/>
        </w:rPr>
        <mc:AlternateContent>
          <mc:Choice Requires="wps">
            <w:drawing>
              <wp:anchor distT="45720" distB="45720" distL="114300" distR="114300" simplePos="0" relativeHeight="251663360" behindDoc="0" locked="0" layoutInCell="1" allowOverlap="1">
                <wp:simplePos x="0" y="0"/>
                <wp:positionH relativeFrom="margin">
                  <wp:align>left</wp:align>
                </wp:positionH>
                <wp:positionV relativeFrom="paragraph">
                  <wp:posOffset>784030</wp:posOffset>
                </wp:positionV>
                <wp:extent cx="5935980" cy="1624330"/>
                <wp:effectExtent l="0" t="0" r="26670" b="139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980" cy="1624330"/>
                        </a:xfrm>
                        <a:prstGeom prst="rect">
                          <a:avLst/>
                        </a:prstGeom>
                        <a:solidFill>
                          <a:srgbClr val="FFFFFF"/>
                        </a:solidFill>
                        <a:ln w="9525">
                          <a:solidFill>
                            <a:schemeClr val="accent1">
                              <a:shade val="50000"/>
                            </a:schemeClr>
                          </a:solidFill>
                          <a:miter lim="800000"/>
                          <a:headEnd/>
                          <a:tailEnd/>
                        </a:ln>
                      </wps:spPr>
                      <wps:txbx>
                        <w:txbxContent>
                          <w:p w:rsidR="00FB0F84" w:rsidRDefault="00FB0F84" w:rsidP="00FF44C2">
                            <w:pPr>
                              <w:spacing w:beforeLines="50" w:before="120"/>
                            </w:pPr>
                          </w:p>
                          <w:p w:rsidR="00FB0F84" w:rsidRDefault="00FB0F84"/>
                          <w:p w:rsidR="00FB0F84" w:rsidRDefault="00FB0F84" w:rsidP="00FC6212">
                            <w:r>
                              <w:rPr>
                                <w:rFonts w:hint="eastAsia"/>
                              </w:rPr>
                              <w:t xml:space="preserve">               </w:t>
                            </w:r>
                            <w:r>
                              <w:t xml:space="preserve">(a)                               </w:t>
                            </w:r>
                            <w:r>
                              <w:rPr>
                                <w:rFonts w:hint="eastAsia"/>
                              </w:rPr>
                              <w:t xml:space="preserve">                       (b)</w:t>
                            </w:r>
                          </w:p>
                          <w:p w:rsidR="00FB0F84" w:rsidRDefault="00FB0F84"/>
                          <w:p w:rsidR="00FB0F84" w:rsidRDefault="00FB0F84"/>
                          <w:p w:rsidR="00FB0F84" w:rsidRDefault="00FB0F84">
                            <w:r>
                              <w:rPr>
                                <w:rFonts w:hint="eastAsia"/>
                              </w:rPr>
                              <w:t xml:space="preserve">              </w:t>
                            </w:r>
                            <w:r>
                              <w:t xml:space="preserve"> </w:t>
                            </w:r>
                            <w:r>
                              <w:rPr>
                                <w:rFonts w:hint="eastAsia"/>
                              </w:rPr>
                              <w:t>(</w:t>
                            </w:r>
                            <w:r>
                              <w:t>c)                                                      (d)</w:t>
                            </w:r>
                          </w:p>
                          <w:p w:rsidR="00FB0F84" w:rsidRDefault="00FB0F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4" type="#_x0000_t202" style="position:absolute;margin-left:0;margin-top:61.75pt;width:467.4pt;height:127.9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" strokecolor="#1f4d78 [1604]">
                <v:textbox>
                  <w:txbxContent>
                    <w:p w:rsidR="00FB0F84" w:rsidRDefault="00FB0F84" w:rsidP="00FF44C2">
                      <w:pPr>
                        <w:spacing w:beforeLines="50" w:before="120"/>
                      </w:pPr>
                    </w:p>
                    <w:p w:rsidR="00FB0F84" w:rsidRDefault="00FB0F84"/>
                    <w:p w:rsidR="00FB0F84" w:rsidRDefault="00FB0F84" w:rsidP="00FC6212">
                      <w:r>
                        <w:rPr>
                          <w:rFonts w:hint="eastAsia"/>
                        </w:rPr>
                        <w:t xml:space="preserve">               </w:t>
                      </w:r>
                      <w:r>
                        <w:t xml:space="preserve">(a)                               </w:t>
                      </w:r>
                      <w:r>
                        <w:rPr>
                          <w:rFonts w:hint="eastAsia"/>
                        </w:rPr>
                        <w:t xml:space="preserve">                       (</w:t>
                      </w:r>
                      <w:proofErr w:type="gramStart"/>
                      <w:r>
                        <w:rPr>
                          <w:rFonts w:hint="eastAsia"/>
                        </w:rPr>
                        <w:t>b</w:t>
                      </w:r>
                      <w:proofErr w:type="gramEnd"/>
                      <w:r>
                        <w:rPr>
                          <w:rFonts w:hint="eastAsia"/>
                        </w:rPr>
                        <w:t>)</w:t>
                      </w:r>
                    </w:p>
                    <w:p w:rsidR="00FB0F84" w:rsidRDefault="00FB0F84"/>
                    <w:p w:rsidR="00FB0F84" w:rsidRDefault="00FB0F84"/>
                    <w:p w:rsidR="00FB0F84" w:rsidRDefault="00FB0F84">
                      <w:r>
                        <w:rPr>
                          <w:rFonts w:hint="eastAsia"/>
                        </w:rPr>
                        <w:t xml:space="preserve">              </w:t>
                      </w:r>
                      <w:r>
                        <w:t xml:space="preserve"> </w:t>
                      </w:r>
                      <w:r>
                        <w:rPr>
                          <w:rFonts w:hint="eastAsia"/>
                        </w:rPr>
                        <w:t>(</w:t>
                      </w:r>
                      <w:r>
                        <w:t>c)                                                      (</w:t>
                      </w:r>
                      <w:proofErr w:type="gramStart"/>
                      <w:r>
                        <w:t>d</w:t>
                      </w:r>
                      <w:proofErr w:type="gramEnd"/>
                      <w:r>
                        <w:t>)</w:t>
                      </w:r>
                    </w:p>
                    <w:p w:rsidR="00FB0F84" w:rsidRDefault="00FB0F84"/>
                  </w:txbxContent>
                </v:textbox>
                <w10:wrap type="square" anchorx="margin"/>
              </v:shape>
            </w:pict>
          </mc:Fallback>
        </mc:AlternateContent>
      </w:r>
      <w:r w:rsidR="0004269D">
        <w:rPr>
          <w:rFonts w:hint="eastAsia"/>
        </w:rPr>
        <w:t>F</w:t>
      </w:r>
      <w:r w:rsidR="0004269D">
        <w:t>or Case 4, it is mentioned that “both” capability for intra-band EN-DC combination with three band entries is limited to two sub-blocks for UL or DL configurations. Two contiguous spectrum sub-blocks with only one gap in-between the blocks, and one of the sub-blocks consists of a contiguous EN-DC configuration in Table 5.3B.0-1 in TS 38.101-3.</w:t>
      </w:r>
      <w:r w:rsidR="00E87D45">
        <w:t xml:space="preserve"> Fig. 2-1 illustrates </w:t>
      </w:r>
      <w:r w:rsidR="006C6512">
        <w:t>the possible frequency arrangement for Case 4</w:t>
      </w:r>
      <w:r w:rsidR="000F1F93">
        <w:t xml:space="preserve"> with contiguous LTE and NR adjacent carriers but </w:t>
      </w:r>
      <w:r w:rsidR="00642AA4">
        <w:t>non-contiguous LTE carriers in DL</w:t>
      </w:r>
      <w:r w:rsidR="006C6512">
        <w:t>.</w:t>
      </w:r>
    </w:p>
    <w:p w:rsidR="006C6512" w:rsidRDefault="00D65D49" w:rsidP="00D65D49">
      <w:pPr>
        <w:jc w:val="center"/>
      </w:pPr>
      <w:r>
        <w:rPr>
          <w:rFonts w:hint="eastAsia"/>
        </w:rPr>
        <w:t>F</w:t>
      </w:r>
      <w:r>
        <w:t>ig. 2-1 Illustration for DC_48A-(n)48AA</w:t>
      </w:r>
    </w:p>
    <w:p w:rsidR="0078708D" w:rsidRDefault="0078708D" w:rsidP="002612FE">
      <w:r>
        <w:rPr>
          <w:rFonts w:hint="eastAsia"/>
        </w:rPr>
        <w:t>R</w:t>
      </w:r>
      <w:r>
        <w:t xml:space="preserve">egarding to the signalling </w:t>
      </w:r>
      <w:r w:rsidR="005630F1">
        <w:rPr>
          <w:rFonts w:hint="eastAsia"/>
        </w:rPr>
        <w:t>as</w:t>
      </w:r>
      <w:r w:rsidR="005630F1">
        <w:t xml:space="preserve">pects </w:t>
      </w:r>
      <w:r>
        <w:t xml:space="preserve">for Case 3/3a and Case 4/4a-1/4a-2/4a-3, the potential solutions could be summarized as </w:t>
      </w:r>
      <w:r w:rsidR="00E340F0">
        <w:t xml:space="preserve">below in the </w:t>
      </w:r>
      <w:r>
        <w:t>Table 2-2.</w:t>
      </w:r>
      <w:r w:rsidR="00F11EE3">
        <w:t xml:space="preserve"> From the table, we see that Case 4a-1 and 4a-2 can be distinguished </w:t>
      </w:r>
      <w:r w:rsidR="00194251">
        <w:t>in accordance with the number of band entries; Case 4 and 4a-1 can be distinguished by the value of ‘</w:t>
      </w:r>
      <w:r w:rsidR="005F45AA" w:rsidRPr="005F45AA">
        <w:rPr>
          <w:i/>
        </w:rPr>
        <w:t>i</w:t>
      </w:r>
      <w:r w:rsidR="00194251" w:rsidRPr="005F45AA">
        <w:rPr>
          <w:i/>
        </w:rPr>
        <w:t>ntra</w:t>
      </w:r>
      <w:r w:rsidR="005F45AA" w:rsidRPr="005F45AA">
        <w:rPr>
          <w:i/>
        </w:rPr>
        <w:t>B</w:t>
      </w:r>
      <w:r w:rsidR="00194251" w:rsidRPr="005F45AA">
        <w:rPr>
          <w:i/>
        </w:rPr>
        <w:t>andENDC</w:t>
      </w:r>
      <w:r w:rsidR="005F45AA" w:rsidRPr="005F45AA">
        <w:rPr>
          <w:i/>
        </w:rPr>
        <w:t>-</w:t>
      </w:r>
      <w:r w:rsidR="00194251" w:rsidRPr="005F45AA">
        <w:rPr>
          <w:i/>
        </w:rPr>
        <w:t>support</w:t>
      </w:r>
      <w:r w:rsidR="00194251">
        <w:t>’.</w:t>
      </w:r>
    </w:p>
    <w:p w:rsidR="005630F1" w:rsidRPr="00EF2257" w:rsidRDefault="005630F1" w:rsidP="005630F1">
      <w:r w:rsidRPr="00007DC9">
        <w:rPr>
          <w:rFonts w:hint="eastAsia"/>
          <w:b/>
          <w:u w:val="single"/>
        </w:rPr>
        <w:t>O</w:t>
      </w:r>
      <w:r w:rsidRPr="00007DC9">
        <w:rPr>
          <w:b/>
          <w:u w:val="single"/>
        </w:rPr>
        <w:t>bservation 3</w:t>
      </w:r>
      <w:r w:rsidRPr="0068236F">
        <w:rPr>
          <w:b/>
        </w:rPr>
        <w:t xml:space="preserve">  </w:t>
      </w:r>
      <w:r>
        <w:rPr>
          <w:b/>
        </w:rPr>
        <w:t xml:space="preserve">From the signalling aspects </w:t>
      </w:r>
      <w:r w:rsidR="003C2093">
        <w:rPr>
          <w:b/>
        </w:rPr>
        <w:t>of</w:t>
      </w:r>
      <w:r>
        <w:rPr>
          <w:b/>
        </w:rPr>
        <w:t xml:space="preserve"> Case 3/3a and Case 4/4a-1/4a-2/4a-3, the potential solutions shown in Table 2-2 </w:t>
      </w:r>
      <w:r w:rsidR="005F45AA">
        <w:rPr>
          <w:b/>
        </w:rPr>
        <w:t xml:space="preserve">can </w:t>
      </w:r>
      <w:r>
        <w:rPr>
          <w:b/>
        </w:rPr>
        <w:t xml:space="preserve">distinguish </w:t>
      </w:r>
      <w:r w:rsidR="003C2093">
        <w:rPr>
          <w:b/>
        </w:rPr>
        <w:t>all the configurations related to Band 48/n48 in current RAN4 spec</w:t>
      </w:r>
      <w:r>
        <w:rPr>
          <w:b/>
        </w:rPr>
        <w:t xml:space="preserve"> by </w:t>
      </w:r>
      <w:r w:rsidR="005F45AA">
        <w:rPr>
          <w:b/>
        </w:rPr>
        <w:t>the number of band entries and the value of ‘</w:t>
      </w:r>
      <w:r w:rsidR="005F45AA" w:rsidRPr="005F45AA">
        <w:rPr>
          <w:b/>
          <w:i/>
        </w:rPr>
        <w:t>intra</w:t>
      </w:r>
      <w:r w:rsidR="005F45AA">
        <w:rPr>
          <w:b/>
          <w:i/>
        </w:rPr>
        <w:t>B</w:t>
      </w:r>
      <w:r w:rsidR="005F45AA" w:rsidRPr="005F45AA">
        <w:rPr>
          <w:b/>
          <w:i/>
        </w:rPr>
        <w:t>andENDC-sup</w:t>
      </w:r>
      <w:r w:rsidR="005F45AA">
        <w:rPr>
          <w:b/>
          <w:i/>
        </w:rPr>
        <w:t>port</w:t>
      </w:r>
      <w:r w:rsidR="005F45AA">
        <w:rPr>
          <w:b/>
        </w:rPr>
        <w:t>’</w:t>
      </w:r>
      <w:r>
        <w:rPr>
          <w:b/>
        </w:rPr>
        <w:t>.</w:t>
      </w:r>
    </w:p>
    <w:p w:rsidR="005630F1" w:rsidRPr="003C2093" w:rsidRDefault="005630F1" w:rsidP="002612FE"/>
    <w:p w:rsidR="00456B7F" w:rsidRPr="000D111D" w:rsidRDefault="00456B7F" w:rsidP="00456B7F">
      <w:pPr>
        <w:pStyle w:val="TH"/>
        <w:rPr>
          <w:lang w:val="en-US"/>
        </w:rPr>
      </w:pPr>
      <w:r>
        <w:lastRenderedPageBreak/>
        <w:t xml:space="preserve">Table 2-2: Signalling aspects for intra-band EN-DC configurations </w:t>
      </w:r>
      <w:r>
        <w:br/>
        <w:t>for Case 3/3a and Case 4/4a-1/4a-2/4a-3</w:t>
      </w:r>
    </w:p>
    <w:tbl>
      <w:tblPr>
        <w:tblW w:w="9630" w:type="dxa"/>
        <w:jc w:val="center"/>
        <w:tblLayout w:type="fixed"/>
        <w:tblCellMar>
          <w:left w:w="0" w:type="dxa"/>
          <w:right w:w="0" w:type="dxa"/>
        </w:tblCellMar>
        <w:tblLook w:val="04A0" w:firstRow="1" w:lastRow="0" w:firstColumn="1" w:lastColumn="0" w:noHBand="0" w:noVBand="1"/>
      </w:tblPr>
      <w:tblGrid>
        <w:gridCol w:w="570"/>
        <w:gridCol w:w="848"/>
        <w:gridCol w:w="849"/>
        <w:gridCol w:w="848"/>
        <w:gridCol w:w="849"/>
        <w:gridCol w:w="708"/>
        <w:gridCol w:w="709"/>
        <w:gridCol w:w="709"/>
        <w:gridCol w:w="709"/>
        <w:gridCol w:w="709"/>
        <w:gridCol w:w="709"/>
        <w:gridCol w:w="1413"/>
      </w:tblGrid>
      <w:tr w:rsidR="00C57B94" w:rsidTr="00F8453F">
        <w:trPr>
          <w:trHeight w:val="187"/>
          <w:jc w:val="center"/>
        </w:trPr>
        <w:tc>
          <w:tcPr>
            <w:tcW w:w="570" w:type="dxa"/>
            <w:vMerge w:val="restart"/>
            <w:tcBorders>
              <w:top w:val="single" w:sz="4" w:space="0" w:color="auto"/>
              <w:left w:val="single" w:sz="4" w:space="0" w:color="auto"/>
              <w:right w:val="single" w:sz="4" w:space="0" w:color="auto"/>
            </w:tcBorders>
          </w:tcPr>
          <w:p w:rsidR="00C57B94" w:rsidRDefault="00C57B94" w:rsidP="00456B7F">
            <w:pPr>
              <w:pStyle w:val="TAH"/>
              <w:rPr>
                <w:rFonts w:ascii="Calibri" w:hAnsi="Calibri" w:cs="Calibri"/>
                <w:sz w:val="22"/>
                <w:szCs w:val="22"/>
              </w:rPr>
            </w:pPr>
            <w:r>
              <w:t>Case</w:t>
            </w:r>
          </w:p>
        </w:tc>
        <w:tc>
          <w:tcPr>
            <w:tcW w:w="3394" w:type="dxa"/>
            <w:gridSpan w:val="4"/>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rsidR="00C57B94" w:rsidRDefault="00C57B94" w:rsidP="007D142D">
            <w:pPr>
              <w:pStyle w:val="TAH"/>
            </w:pPr>
            <w:r>
              <w:t>Band Entr</w:t>
            </w:r>
            <w:r w:rsidR="007D142D">
              <w:t>ies</w:t>
            </w:r>
          </w:p>
        </w:tc>
        <w:tc>
          <w:tcPr>
            <w:tcW w:w="4253" w:type="dxa"/>
            <w:gridSpan w:val="6"/>
            <w:tcBorders>
              <w:top w:val="single" w:sz="4" w:space="0" w:color="auto"/>
              <w:left w:val="nil"/>
              <w:bottom w:val="nil"/>
              <w:right w:val="single" w:sz="4" w:space="0" w:color="auto"/>
            </w:tcBorders>
          </w:tcPr>
          <w:p w:rsidR="00C57B94" w:rsidRDefault="00C57B94" w:rsidP="00456B7F">
            <w:pPr>
              <w:pStyle w:val="TAH"/>
            </w:pPr>
            <w:r>
              <w:rPr>
                <w:rFonts w:hint="eastAsia"/>
              </w:rPr>
              <w:t>B</w:t>
            </w:r>
            <w:r>
              <w:t>W Class</w:t>
            </w:r>
            <w:r w:rsidR="007D142D">
              <w:t>es</w:t>
            </w:r>
          </w:p>
        </w:tc>
        <w:tc>
          <w:tcPr>
            <w:tcW w:w="1413" w:type="dxa"/>
            <w:vMerge w:val="restart"/>
            <w:tcBorders>
              <w:top w:val="single" w:sz="4" w:space="0" w:color="auto"/>
              <w:left w:val="nil"/>
              <w:right w:val="single" w:sz="4" w:space="0" w:color="auto"/>
            </w:tcBorders>
          </w:tcPr>
          <w:p w:rsidR="00C57B94" w:rsidRPr="005F45AA" w:rsidRDefault="005F45AA" w:rsidP="005F45AA">
            <w:pPr>
              <w:pStyle w:val="TAH"/>
              <w:rPr>
                <w:i/>
              </w:rPr>
            </w:pPr>
            <w:r w:rsidRPr="005F45AA">
              <w:rPr>
                <w:i/>
              </w:rPr>
              <w:t>i</w:t>
            </w:r>
            <w:r w:rsidR="00C57B94" w:rsidRPr="005F45AA">
              <w:rPr>
                <w:i/>
              </w:rPr>
              <w:t>ntra</w:t>
            </w:r>
            <w:r>
              <w:rPr>
                <w:i/>
              </w:rPr>
              <w:t>B</w:t>
            </w:r>
            <w:r w:rsidR="00C57B94" w:rsidRPr="005F45AA">
              <w:rPr>
                <w:i/>
              </w:rPr>
              <w:t>andENDC</w:t>
            </w:r>
            <w:r w:rsidRPr="005F45AA">
              <w:rPr>
                <w:i/>
              </w:rPr>
              <w:t>-</w:t>
            </w:r>
            <w:r w:rsidR="00C57B94" w:rsidRPr="005F45AA">
              <w:rPr>
                <w:i/>
              </w:rPr>
              <w:t>Support</w:t>
            </w:r>
          </w:p>
        </w:tc>
      </w:tr>
      <w:tr w:rsidR="00C57B94" w:rsidTr="00F8453F">
        <w:trPr>
          <w:trHeight w:val="187"/>
          <w:jc w:val="center"/>
        </w:trPr>
        <w:tc>
          <w:tcPr>
            <w:tcW w:w="570" w:type="dxa"/>
            <w:vMerge/>
            <w:tcBorders>
              <w:left w:val="single" w:sz="4" w:space="0" w:color="auto"/>
              <w:right w:val="single" w:sz="4" w:space="0" w:color="auto"/>
            </w:tcBorders>
          </w:tcPr>
          <w:p w:rsidR="00C57B94" w:rsidRDefault="00C57B94" w:rsidP="00456B7F">
            <w:pPr>
              <w:pStyle w:val="TAH"/>
            </w:pPr>
          </w:p>
        </w:tc>
        <w:tc>
          <w:tcPr>
            <w:tcW w:w="3394" w:type="dxa"/>
            <w:gridSpan w:val="4"/>
            <w:vMerge/>
            <w:tcBorders>
              <w:left w:val="single" w:sz="4" w:space="0" w:color="auto"/>
              <w:right w:val="single" w:sz="4" w:space="0" w:color="auto"/>
            </w:tcBorders>
            <w:tcMar>
              <w:top w:w="0" w:type="dxa"/>
              <w:left w:w="108" w:type="dxa"/>
              <w:bottom w:w="0" w:type="dxa"/>
              <w:right w:w="108" w:type="dxa"/>
            </w:tcMar>
          </w:tcPr>
          <w:p w:rsidR="00C57B94" w:rsidRDefault="00C57B94" w:rsidP="00C57B94">
            <w:pPr>
              <w:pStyle w:val="TAH"/>
            </w:pPr>
          </w:p>
        </w:tc>
        <w:tc>
          <w:tcPr>
            <w:tcW w:w="2126" w:type="dxa"/>
            <w:gridSpan w:val="3"/>
            <w:tcBorders>
              <w:top w:val="single" w:sz="4" w:space="0" w:color="auto"/>
              <w:left w:val="nil"/>
              <w:bottom w:val="nil"/>
              <w:right w:val="single" w:sz="4" w:space="0" w:color="auto"/>
            </w:tcBorders>
          </w:tcPr>
          <w:p w:rsidR="00C57B94" w:rsidRDefault="00C57B94" w:rsidP="00456B7F">
            <w:pPr>
              <w:pStyle w:val="TAH"/>
            </w:pPr>
            <w:r>
              <w:rPr>
                <w:rFonts w:hint="eastAsia"/>
              </w:rPr>
              <w:t>D</w:t>
            </w:r>
            <w:r>
              <w:t>L</w:t>
            </w:r>
          </w:p>
        </w:tc>
        <w:tc>
          <w:tcPr>
            <w:tcW w:w="2127" w:type="dxa"/>
            <w:gridSpan w:val="3"/>
            <w:tcBorders>
              <w:top w:val="single" w:sz="4" w:space="0" w:color="auto"/>
              <w:left w:val="nil"/>
              <w:bottom w:val="nil"/>
              <w:right w:val="single" w:sz="4" w:space="0" w:color="auto"/>
            </w:tcBorders>
          </w:tcPr>
          <w:p w:rsidR="00C57B94" w:rsidRDefault="00C57B94" w:rsidP="00456B7F">
            <w:pPr>
              <w:pStyle w:val="TAH"/>
            </w:pPr>
            <w:r>
              <w:rPr>
                <w:rFonts w:hint="eastAsia"/>
              </w:rPr>
              <w:t>U</w:t>
            </w:r>
            <w:r>
              <w:t>L</w:t>
            </w:r>
          </w:p>
        </w:tc>
        <w:tc>
          <w:tcPr>
            <w:tcW w:w="1413" w:type="dxa"/>
            <w:vMerge/>
            <w:tcBorders>
              <w:left w:val="nil"/>
              <w:right w:val="single" w:sz="4" w:space="0" w:color="auto"/>
            </w:tcBorders>
          </w:tcPr>
          <w:p w:rsidR="00C57B94" w:rsidRDefault="00C57B94" w:rsidP="00456B7F">
            <w:pPr>
              <w:pStyle w:val="TAH"/>
            </w:pPr>
          </w:p>
        </w:tc>
      </w:tr>
      <w:tr w:rsidR="00C57B94" w:rsidTr="00C57B94">
        <w:trPr>
          <w:trHeight w:val="187"/>
          <w:jc w:val="center"/>
        </w:trPr>
        <w:tc>
          <w:tcPr>
            <w:tcW w:w="570" w:type="dxa"/>
            <w:vMerge/>
            <w:tcBorders>
              <w:left w:val="single" w:sz="4" w:space="0" w:color="auto"/>
              <w:bottom w:val="single" w:sz="4" w:space="0" w:color="auto"/>
              <w:right w:val="single" w:sz="4" w:space="0" w:color="auto"/>
            </w:tcBorders>
          </w:tcPr>
          <w:p w:rsidR="00C57B94" w:rsidRDefault="00C57B94" w:rsidP="00C57B94">
            <w:pPr>
              <w:pStyle w:val="TAH"/>
            </w:pP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7B94" w:rsidRPr="00C57B94" w:rsidRDefault="00C57B94" w:rsidP="00C57B94">
            <w:pPr>
              <w:pStyle w:val="TAH"/>
              <w:rPr>
                <w:sz w:val="15"/>
                <w:szCs w:val="15"/>
              </w:rPr>
            </w:pPr>
            <w:r w:rsidRPr="00C57B94">
              <w:rPr>
                <w:rFonts w:hint="eastAsia"/>
                <w:sz w:val="15"/>
                <w:szCs w:val="15"/>
              </w:rPr>
              <w:t>N</w:t>
            </w:r>
            <w:r w:rsidRPr="00C57B94">
              <w:rPr>
                <w:sz w:val="15"/>
                <w:szCs w:val="15"/>
              </w:rPr>
              <w:t>umber</w:t>
            </w:r>
          </w:p>
        </w:tc>
        <w:tc>
          <w:tcPr>
            <w:tcW w:w="849"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C57B94" w:rsidRPr="00C57B94" w:rsidRDefault="00C57B94" w:rsidP="00C57B94">
            <w:pPr>
              <w:pStyle w:val="TAH"/>
              <w:rPr>
                <w:sz w:val="15"/>
                <w:szCs w:val="15"/>
              </w:rPr>
            </w:pPr>
            <w:r w:rsidRPr="00C57B94">
              <w:rPr>
                <w:sz w:val="15"/>
                <w:szCs w:val="15"/>
              </w:rPr>
              <w:t>Band[0]</w:t>
            </w:r>
          </w:p>
        </w:tc>
        <w:tc>
          <w:tcPr>
            <w:tcW w:w="848" w:type="dxa"/>
            <w:tcBorders>
              <w:top w:val="single" w:sz="4" w:space="0" w:color="auto"/>
              <w:left w:val="nil"/>
              <w:bottom w:val="nil"/>
              <w:right w:val="single" w:sz="4" w:space="0" w:color="auto"/>
            </w:tcBorders>
          </w:tcPr>
          <w:p w:rsidR="00C57B94" w:rsidRDefault="00C57B94" w:rsidP="00C57B94">
            <w:pPr>
              <w:pStyle w:val="TAH"/>
            </w:pPr>
            <w:r w:rsidRPr="00C57B94">
              <w:rPr>
                <w:sz w:val="15"/>
                <w:szCs w:val="15"/>
              </w:rPr>
              <w:t>Band[</w:t>
            </w:r>
            <w:r>
              <w:rPr>
                <w:sz w:val="15"/>
                <w:szCs w:val="15"/>
              </w:rPr>
              <w:t>1</w:t>
            </w:r>
            <w:r w:rsidRPr="00C57B94">
              <w:rPr>
                <w:sz w:val="15"/>
                <w:szCs w:val="15"/>
              </w:rPr>
              <w:t>]</w:t>
            </w:r>
          </w:p>
        </w:tc>
        <w:tc>
          <w:tcPr>
            <w:tcW w:w="849" w:type="dxa"/>
            <w:tcBorders>
              <w:top w:val="single" w:sz="4" w:space="0" w:color="auto"/>
              <w:left w:val="nil"/>
              <w:bottom w:val="nil"/>
              <w:right w:val="single" w:sz="4" w:space="0" w:color="auto"/>
            </w:tcBorders>
          </w:tcPr>
          <w:p w:rsidR="00C57B94" w:rsidRDefault="00C57B94" w:rsidP="00C57B94">
            <w:pPr>
              <w:pStyle w:val="TAH"/>
            </w:pPr>
            <w:r w:rsidRPr="00C57B94">
              <w:rPr>
                <w:sz w:val="15"/>
                <w:szCs w:val="15"/>
              </w:rPr>
              <w:t>Band[</w:t>
            </w:r>
            <w:r>
              <w:rPr>
                <w:sz w:val="15"/>
                <w:szCs w:val="15"/>
              </w:rPr>
              <w:t>2</w:t>
            </w:r>
            <w:r w:rsidRPr="00C57B94">
              <w:rPr>
                <w:sz w:val="15"/>
                <w:szCs w:val="15"/>
              </w:rPr>
              <w:t>]</w:t>
            </w:r>
          </w:p>
        </w:tc>
        <w:tc>
          <w:tcPr>
            <w:tcW w:w="708" w:type="dxa"/>
            <w:tcBorders>
              <w:top w:val="single" w:sz="4" w:space="0" w:color="auto"/>
              <w:left w:val="nil"/>
              <w:bottom w:val="nil"/>
              <w:right w:val="single" w:sz="4" w:space="0" w:color="auto"/>
            </w:tcBorders>
          </w:tcPr>
          <w:p w:rsidR="00C57B94" w:rsidRPr="00C57B94" w:rsidRDefault="00C57B94" w:rsidP="00C57B94">
            <w:pPr>
              <w:pStyle w:val="TAH"/>
              <w:rPr>
                <w:sz w:val="15"/>
                <w:szCs w:val="15"/>
              </w:rPr>
            </w:pPr>
            <w:r w:rsidRPr="00C57B94">
              <w:rPr>
                <w:sz w:val="15"/>
                <w:szCs w:val="15"/>
              </w:rPr>
              <w:t>Class[0]</w:t>
            </w:r>
          </w:p>
        </w:tc>
        <w:tc>
          <w:tcPr>
            <w:tcW w:w="709" w:type="dxa"/>
            <w:tcBorders>
              <w:top w:val="single" w:sz="4" w:space="0" w:color="auto"/>
              <w:left w:val="nil"/>
              <w:bottom w:val="nil"/>
              <w:right w:val="single" w:sz="4" w:space="0" w:color="auto"/>
            </w:tcBorders>
          </w:tcPr>
          <w:p w:rsidR="00C57B94" w:rsidRDefault="00C57B94" w:rsidP="00C57B94">
            <w:pPr>
              <w:pStyle w:val="TAH"/>
            </w:pPr>
            <w:r w:rsidRPr="00C57B94">
              <w:rPr>
                <w:sz w:val="15"/>
                <w:szCs w:val="15"/>
              </w:rPr>
              <w:t>Class[</w:t>
            </w:r>
            <w:r>
              <w:rPr>
                <w:sz w:val="15"/>
                <w:szCs w:val="15"/>
              </w:rPr>
              <w:t>1</w:t>
            </w:r>
            <w:r w:rsidRPr="00C57B94">
              <w:rPr>
                <w:sz w:val="15"/>
                <w:szCs w:val="15"/>
              </w:rPr>
              <w:t>]</w:t>
            </w:r>
          </w:p>
        </w:tc>
        <w:tc>
          <w:tcPr>
            <w:tcW w:w="709" w:type="dxa"/>
            <w:tcBorders>
              <w:top w:val="single" w:sz="4" w:space="0" w:color="auto"/>
              <w:left w:val="nil"/>
              <w:bottom w:val="nil"/>
              <w:right w:val="single" w:sz="4" w:space="0" w:color="auto"/>
            </w:tcBorders>
          </w:tcPr>
          <w:p w:rsidR="00C57B94" w:rsidRDefault="00C57B94" w:rsidP="00C57B94">
            <w:pPr>
              <w:pStyle w:val="TAH"/>
            </w:pPr>
            <w:r w:rsidRPr="00C57B94">
              <w:rPr>
                <w:sz w:val="15"/>
                <w:szCs w:val="15"/>
              </w:rPr>
              <w:t>Class[</w:t>
            </w:r>
            <w:r>
              <w:rPr>
                <w:sz w:val="15"/>
                <w:szCs w:val="15"/>
              </w:rPr>
              <w:t>2</w:t>
            </w:r>
            <w:r w:rsidRPr="00C57B94">
              <w:rPr>
                <w:sz w:val="15"/>
                <w:szCs w:val="15"/>
              </w:rPr>
              <w:t>]</w:t>
            </w:r>
          </w:p>
        </w:tc>
        <w:tc>
          <w:tcPr>
            <w:tcW w:w="709" w:type="dxa"/>
            <w:tcBorders>
              <w:top w:val="single" w:sz="4" w:space="0" w:color="auto"/>
              <w:left w:val="nil"/>
              <w:bottom w:val="nil"/>
              <w:right w:val="single" w:sz="4" w:space="0" w:color="auto"/>
            </w:tcBorders>
          </w:tcPr>
          <w:p w:rsidR="00C57B94" w:rsidRPr="00C57B94" w:rsidRDefault="00C57B94" w:rsidP="00C57B94">
            <w:pPr>
              <w:pStyle w:val="TAH"/>
              <w:rPr>
                <w:sz w:val="15"/>
                <w:szCs w:val="15"/>
              </w:rPr>
            </w:pPr>
            <w:r w:rsidRPr="00C57B94">
              <w:rPr>
                <w:sz w:val="15"/>
                <w:szCs w:val="15"/>
              </w:rPr>
              <w:t>Class[0]</w:t>
            </w:r>
          </w:p>
        </w:tc>
        <w:tc>
          <w:tcPr>
            <w:tcW w:w="709" w:type="dxa"/>
            <w:tcBorders>
              <w:top w:val="single" w:sz="4" w:space="0" w:color="auto"/>
              <w:left w:val="nil"/>
              <w:bottom w:val="nil"/>
              <w:right w:val="single" w:sz="4" w:space="0" w:color="auto"/>
            </w:tcBorders>
          </w:tcPr>
          <w:p w:rsidR="00C57B94" w:rsidRDefault="00C57B94" w:rsidP="00C57B94">
            <w:pPr>
              <w:pStyle w:val="TAH"/>
            </w:pPr>
            <w:r w:rsidRPr="00C57B94">
              <w:rPr>
                <w:sz w:val="15"/>
                <w:szCs w:val="15"/>
              </w:rPr>
              <w:t>Class[</w:t>
            </w:r>
            <w:r>
              <w:rPr>
                <w:sz w:val="15"/>
                <w:szCs w:val="15"/>
              </w:rPr>
              <w:t>1</w:t>
            </w:r>
            <w:r w:rsidRPr="00C57B94">
              <w:rPr>
                <w:sz w:val="15"/>
                <w:szCs w:val="15"/>
              </w:rPr>
              <w:t>]</w:t>
            </w:r>
          </w:p>
        </w:tc>
        <w:tc>
          <w:tcPr>
            <w:tcW w:w="709" w:type="dxa"/>
            <w:tcBorders>
              <w:top w:val="single" w:sz="4" w:space="0" w:color="auto"/>
              <w:left w:val="nil"/>
              <w:bottom w:val="nil"/>
              <w:right w:val="single" w:sz="4" w:space="0" w:color="auto"/>
            </w:tcBorders>
          </w:tcPr>
          <w:p w:rsidR="00C57B94" w:rsidRDefault="00C57B94" w:rsidP="00C57B94">
            <w:pPr>
              <w:pStyle w:val="TAH"/>
            </w:pPr>
            <w:r w:rsidRPr="00C57B94">
              <w:rPr>
                <w:sz w:val="15"/>
                <w:szCs w:val="15"/>
              </w:rPr>
              <w:t>Class[</w:t>
            </w:r>
            <w:r>
              <w:rPr>
                <w:sz w:val="15"/>
                <w:szCs w:val="15"/>
              </w:rPr>
              <w:t>2</w:t>
            </w:r>
            <w:r w:rsidRPr="00C57B94">
              <w:rPr>
                <w:sz w:val="15"/>
                <w:szCs w:val="15"/>
              </w:rPr>
              <w:t>]</w:t>
            </w:r>
          </w:p>
        </w:tc>
        <w:tc>
          <w:tcPr>
            <w:tcW w:w="1413" w:type="dxa"/>
            <w:vMerge/>
            <w:tcBorders>
              <w:left w:val="nil"/>
              <w:bottom w:val="nil"/>
              <w:right w:val="single" w:sz="4" w:space="0" w:color="auto"/>
            </w:tcBorders>
          </w:tcPr>
          <w:p w:rsidR="00C57B94" w:rsidRDefault="00C57B94" w:rsidP="00C57B94">
            <w:pPr>
              <w:pStyle w:val="TAH"/>
            </w:pPr>
          </w:p>
        </w:tc>
      </w:tr>
      <w:tr w:rsidR="00C57B94" w:rsidTr="00C57B94">
        <w:trPr>
          <w:trHeight w:val="187"/>
          <w:jc w:val="center"/>
        </w:trPr>
        <w:tc>
          <w:tcPr>
            <w:tcW w:w="570" w:type="dxa"/>
            <w:tcBorders>
              <w:top w:val="single" w:sz="4" w:space="0" w:color="auto"/>
              <w:left w:val="single" w:sz="4" w:space="0" w:color="auto"/>
              <w:bottom w:val="single" w:sz="4" w:space="0" w:color="auto"/>
              <w:right w:val="single" w:sz="4" w:space="0" w:color="auto"/>
            </w:tcBorders>
          </w:tcPr>
          <w:p w:rsidR="00C57B94" w:rsidRPr="00A8567E" w:rsidRDefault="00A8567E" w:rsidP="00C57B94">
            <w:pPr>
              <w:pStyle w:val="TAH"/>
              <w:rPr>
                <w:b w:val="0"/>
              </w:rPr>
            </w:pPr>
            <w:r>
              <w:rPr>
                <w:rFonts w:hint="eastAsia"/>
                <w:b w:val="0"/>
              </w:rPr>
              <w:t>3</w:t>
            </w: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57B94" w:rsidRPr="00A8567E" w:rsidRDefault="00A8567E" w:rsidP="00C57B94">
            <w:pPr>
              <w:pStyle w:val="TAH"/>
              <w:rPr>
                <w:b w:val="0"/>
              </w:rPr>
            </w:pPr>
            <w:r>
              <w:rPr>
                <w:rFonts w:hint="eastAsia"/>
                <w:b w:val="0"/>
              </w:rPr>
              <w:t>2</w:t>
            </w:r>
          </w:p>
        </w:tc>
        <w:tc>
          <w:tcPr>
            <w:tcW w:w="849"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C57B94" w:rsidRPr="00A8567E" w:rsidRDefault="00A8567E" w:rsidP="00C57B94">
            <w:pPr>
              <w:pStyle w:val="TAH"/>
              <w:rPr>
                <w:b w:val="0"/>
              </w:rPr>
            </w:pPr>
            <w:r>
              <w:rPr>
                <w:rFonts w:hint="eastAsia"/>
                <w:b w:val="0"/>
              </w:rPr>
              <w:t>4</w:t>
            </w:r>
            <w:r>
              <w:rPr>
                <w:b w:val="0"/>
              </w:rPr>
              <w:t>8</w:t>
            </w:r>
          </w:p>
        </w:tc>
        <w:tc>
          <w:tcPr>
            <w:tcW w:w="848" w:type="dxa"/>
            <w:tcBorders>
              <w:top w:val="single" w:sz="4" w:space="0" w:color="auto"/>
              <w:left w:val="nil"/>
              <w:bottom w:val="nil"/>
              <w:right w:val="single" w:sz="4" w:space="0" w:color="auto"/>
            </w:tcBorders>
          </w:tcPr>
          <w:p w:rsidR="00C57B94" w:rsidRPr="00A8567E" w:rsidRDefault="00A8567E" w:rsidP="00C57B94">
            <w:pPr>
              <w:pStyle w:val="TAH"/>
              <w:rPr>
                <w:b w:val="0"/>
              </w:rPr>
            </w:pPr>
            <w:r>
              <w:rPr>
                <w:b w:val="0"/>
              </w:rPr>
              <w:t>n48</w:t>
            </w:r>
          </w:p>
        </w:tc>
        <w:tc>
          <w:tcPr>
            <w:tcW w:w="849" w:type="dxa"/>
            <w:tcBorders>
              <w:top w:val="single" w:sz="4" w:space="0" w:color="auto"/>
              <w:left w:val="nil"/>
              <w:bottom w:val="nil"/>
              <w:right w:val="single" w:sz="4" w:space="0" w:color="auto"/>
            </w:tcBorders>
          </w:tcPr>
          <w:p w:rsidR="00C57B94" w:rsidRPr="00A8567E" w:rsidRDefault="00A8567E" w:rsidP="00C57B94">
            <w:pPr>
              <w:pStyle w:val="TAH"/>
              <w:rPr>
                <w:b w:val="0"/>
              </w:rPr>
            </w:pPr>
            <w:r>
              <w:rPr>
                <w:rFonts w:hint="eastAsia"/>
                <w:b w:val="0"/>
              </w:rPr>
              <w:t>-</w:t>
            </w:r>
          </w:p>
        </w:tc>
        <w:tc>
          <w:tcPr>
            <w:tcW w:w="708" w:type="dxa"/>
            <w:tcBorders>
              <w:top w:val="single" w:sz="4" w:space="0" w:color="auto"/>
              <w:left w:val="nil"/>
              <w:bottom w:val="nil"/>
              <w:right w:val="single" w:sz="4" w:space="0" w:color="auto"/>
            </w:tcBorders>
          </w:tcPr>
          <w:p w:rsidR="00C57B94" w:rsidRPr="00A8567E" w:rsidRDefault="00A8567E" w:rsidP="00C57B94">
            <w:pPr>
              <w:pStyle w:val="TAH"/>
              <w:rPr>
                <w:b w:val="0"/>
              </w:rPr>
            </w:pPr>
            <w:r>
              <w:rPr>
                <w:rFonts w:hint="eastAsia"/>
                <w:b w:val="0"/>
              </w:rPr>
              <w:t>C</w:t>
            </w:r>
          </w:p>
        </w:tc>
        <w:tc>
          <w:tcPr>
            <w:tcW w:w="709" w:type="dxa"/>
            <w:tcBorders>
              <w:top w:val="single" w:sz="4" w:space="0" w:color="auto"/>
              <w:left w:val="nil"/>
              <w:bottom w:val="nil"/>
              <w:right w:val="single" w:sz="4" w:space="0" w:color="auto"/>
            </w:tcBorders>
          </w:tcPr>
          <w:p w:rsidR="00C57B94" w:rsidRPr="00A8567E" w:rsidRDefault="00A8567E" w:rsidP="00C57B94">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C57B94" w:rsidRPr="00A8567E" w:rsidRDefault="00A8567E" w:rsidP="00C57B94">
            <w:pPr>
              <w:pStyle w:val="TAH"/>
              <w:rPr>
                <w:b w:val="0"/>
              </w:rPr>
            </w:pPr>
            <w:r>
              <w:rPr>
                <w:b w:val="0"/>
              </w:rPr>
              <w:t>-</w:t>
            </w:r>
          </w:p>
        </w:tc>
        <w:tc>
          <w:tcPr>
            <w:tcW w:w="709" w:type="dxa"/>
            <w:tcBorders>
              <w:top w:val="single" w:sz="4" w:space="0" w:color="auto"/>
              <w:left w:val="nil"/>
              <w:bottom w:val="nil"/>
              <w:right w:val="single" w:sz="4" w:space="0" w:color="auto"/>
            </w:tcBorders>
          </w:tcPr>
          <w:p w:rsidR="00C57B94" w:rsidRPr="00A8567E" w:rsidRDefault="00A8567E" w:rsidP="00C57B94">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C57B94" w:rsidRPr="00A8567E" w:rsidRDefault="00A8567E" w:rsidP="00C57B94">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C57B94" w:rsidRPr="00A8567E" w:rsidRDefault="00A8567E" w:rsidP="00C57B94">
            <w:pPr>
              <w:pStyle w:val="TAH"/>
              <w:rPr>
                <w:b w:val="0"/>
              </w:rPr>
            </w:pPr>
            <w:r>
              <w:rPr>
                <w:rFonts w:hint="eastAsia"/>
                <w:b w:val="0"/>
              </w:rPr>
              <w:t>-</w:t>
            </w:r>
          </w:p>
        </w:tc>
        <w:tc>
          <w:tcPr>
            <w:tcW w:w="1413" w:type="dxa"/>
            <w:tcBorders>
              <w:top w:val="single" w:sz="4" w:space="0" w:color="auto"/>
              <w:left w:val="nil"/>
              <w:bottom w:val="nil"/>
              <w:right w:val="single" w:sz="4" w:space="0" w:color="auto"/>
            </w:tcBorders>
          </w:tcPr>
          <w:p w:rsidR="00C57B94" w:rsidRPr="00A8567E" w:rsidRDefault="00A8567E" w:rsidP="00C57B94">
            <w:pPr>
              <w:pStyle w:val="TAH"/>
              <w:rPr>
                <w:b w:val="0"/>
              </w:rPr>
            </w:pPr>
            <w:r>
              <w:rPr>
                <w:rFonts w:hint="eastAsia"/>
                <w:b w:val="0"/>
              </w:rPr>
              <w:t>b</w:t>
            </w:r>
            <w:r>
              <w:rPr>
                <w:b w:val="0"/>
              </w:rPr>
              <w:t>oth</w:t>
            </w:r>
          </w:p>
        </w:tc>
      </w:tr>
      <w:tr w:rsidR="006C3735" w:rsidTr="00C57B94">
        <w:trPr>
          <w:trHeight w:val="187"/>
          <w:jc w:val="center"/>
        </w:trPr>
        <w:tc>
          <w:tcPr>
            <w:tcW w:w="570" w:type="dxa"/>
            <w:tcBorders>
              <w:top w:val="single" w:sz="4" w:space="0" w:color="auto"/>
              <w:left w:val="single" w:sz="4" w:space="0" w:color="auto"/>
              <w:bottom w:val="single" w:sz="4" w:space="0" w:color="auto"/>
              <w:right w:val="single" w:sz="4" w:space="0" w:color="auto"/>
            </w:tcBorders>
          </w:tcPr>
          <w:p w:rsidR="006C3735" w:rsidRPr="00A8567E" w:rsidRDefault="006C3735" w:rsidP="006C3735">
            <w:pPr>
              <w:pStyle w:val="TAH"/>
              <w:rPr>
                <w:b w:val="0"/>
              </w:rPr>
            </w:pPr>
            <w:r>
              <w:rPr>
                <w:rFonts w:hint="eastAsia"/>
                <w:b w:val="0"/>
              </w:rPr>
              <w:t>3</w:t>
            </w:r>
            <w:r>
              <w:rPr>
                <w:b w:val="0"/>
              </w:rPr>
              <w:t>a</w:t>
            </w: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C3735" w:rsidRPr="00A8567E" w:rsidRDefault="006C3735" w:rsidP="006C3735">
            <w:pPr>
              <w:pStyle w:val="TAH"/>
              <w:rPr>
                <w:b w:val="0"/>
              </w:rPr>
            </w:pPr>
            <w:r>
              <w:rPr>
                <w:rFonts w:hint="eastAsia"/>
                <w:b w:val="0"/>
              </w:rPr>
              <w:t>2</w:t>
            </w:r>
          </w:p>
        </w:tc>
        <w:tc>
          <w:tcPr>
            <w:tcW w:w="849"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6C3735" w:rsidRPr="00A8567E" w:rsidRDefault="006C3735" w:rsidP="006C3735">
            <w:pPr>
              <w:pStyle w:val="TAH"/>
              <w:rPr>
                <w:b w:val="0"/>
              </w:rPr>
            </w:pPr>
            <w:r>
              <w:rPr>
                <w:rFonts w:hint="eastAsia"/>
                <w:b w:val="0"/>
              </w:rPr>
              <w:t>4</w:t>
            </w:r>
            <w:r>
              <w:rPr>
                <w:b w:val="0"/>
              </w:rPr>
              <w:t>8</w:t>
            </w:r>
          </w:p>
        </w:tc>
        <w:tc>
          <w:tcPr>
            <w:tcW w:w="848" w:type="dxa"/>
            <w:tcBorders>
              <w:top w:val="single" w:sz="4" w:space="0" w:color="auto"/>
              <w:left w:val="nil"/>
              <w:bottom w:val="nil"/>
              <w:right w:val="single" w:sz="4" w:space="0" w:color="auto"/>
            </w:tcBorders>
          </w:tcPr>
          <w:p w:rsidR="006C3735" w:rsidRPr="00A8567E" w:rsidRDefault="006C3735" w:rsidP="006C3735">
            <w:pPr>
              <w:pStyle w:val="TAH"/>
              <w:rPr>
                <w:b w:val="0"/>
              </w:rPr>
            </w:pPr>
            <w:r>
              <w:rPr>
                <w:b w:val="0"/>
              </w:rPr>
              <w:t>n48</w:t>
            </w:r>
          </w:p>
        </w:tc>
        <w:tc>
          <w:tcPr>
            <w:tcW w:w="849" w:type="dxa"/>
            <w:tcBorders>
              <w:top w:val="single" w:sz="4" w:space="0" w:color="auto"/>
              <w:left w:val="nil"/>
              <w:bottom w:val="nil"/>
              <w:right w:val="single" w:sz="4" w:space="0" w:color="auto"/>
            </w:tcBorders>
          </w:tcPr>
          <w:p w:rsidR="006C3735" w:rsidRPr="00A8567E" w:rsidRDefault="006C3735" w:rsidP="006C3735">
            <w:pPr>
              <w:pStyle w:val="TAH"/>
              <w:rPr>
                <w:b w:val="0"/>
              </w:rPr>
            </w:pPr>
            <w:r>
              <w:rPr>
                <w:rFonts w:hint="eastAsia"/>
                <w:b w:val="0"/>
              </w:rPr>
              <w:t>-</w:t>
            </w:r>
          </w:p>
        </w:tc>
        <w:tc>
          <w:tcPr>
            <w:tcW w:w="708" w:type="dxa"/>
            <w:tcBorders>
              <w:top w:val="single" w:sz="4" w:space="0" w:color="auto"/>
              <w:left w:val="nil"/>
              <w:bottom w:val="nil"/>
              <w:right w:val="single" w:sz="4" w:space="0" w:color="auto"/>
            </w:tcBorders>
          </w:tcPr>
          <w:p w:rsidR="006C3735" w:rsidRPr="00A8567E" w:rsidRDefault="006C3735" w:rsidP="006C3735">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6C3735" w:rsidRPr="00A8567E" w:rsidRDefault="006C3735" w:rsidP="006C3735">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6C3735" w:rsidRPr="00A8567E" w:rsidRDefault="006C3735" w:rsidP="006C3735">
            <w:pPr>
              <w:pStyle w:val="TAH"/>
              <w:rPr>
                <w:b w:val="0"/>
              </w:rPr>
            </w:pPr>
            <w:r>
              <w:rPr>
                <w:b w:val="0"/>
              </w:rPr>
              <w:t>-</w:t>
            </w:r>
          </w:p>
        </w:tc>
        <w:tc>
          <w:tcPr>
            <w:tcW w:w="709" w:type="dxa"/>
            <w:tcBorders>
              <w:top w:val="single" w:sz="4" w:space="0" w:color="auto"/>
              <w:left w:val="nil"/>
              <w:bottom w:val="nil"/>
              <w:right w:val="single" w:sz="4" w:space="0" w:color="auto"/>
            </w:tcBorders>
          </w:tcPr>
          <w:p w:rsidR="006C3735" w:rsidRPr="00A8567E" w:rsidRDefault="006C3735" w:rsidP="006C3735">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6C3735" w:rsidRPr="00A8567E" w:rsidRDefault="006C3735" w:rsidP="006C3735">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6C3735" w:rsidRPr="00A8567E" w:rsidRDefault="006C3735" w:rsidP="006C3735">
            <w:pPr>
              <w:pStyle w:val="TAH"/>
              <w:rPr>
                <w:b w:val="0"/>
              </w:rPr>
            </w:pPr>
            <w:r>
              <w:rPr>
                <w:rFonts w:hint="eastAsia"/>
                <w:b w:val="0"/>
              </w:rPr>
              <w:t>-</w:t>
            </w:r>
          </w:p>
        </w:tc>
        <w:tc>
          <w:tcPr>
            <w:tcW w:w="1413" w:type="dxa"/>
            <w:tcBorders>
              <w:top w:val="single" w:sz="4" w:space="0" w:color="auto"/>
              <w:left w:val="nil"/>
              <w:bottom w:val="nil"/>
              <w:right w:val="single" w:sz="4" w:space="0" w:color="auto"/>
            </w:tcBorders>
          </w:tcPr>
          <w:p w:rsidR="006C3735" w:rsidRPr="00A8567E" w:rsidRDefault="006C3735" w:rsidP="006C3735">
            <w:pPr>
              <w:pStyle w:val="TAH"/>
              <w:rPr>
                <w:b w:val="0"/>
              </w:rPr>
            </w:pPr>
            <w:r>
              <w:rPr>
                <w:rFonts w:hint="eastAsia"/>
                <w:b w:val="0"/>
              </w:rPr>
              <w:t>C</w:t>
            </w:r>
            <w:r>
              <w:rPr>
                <w:b w:val="0"/>
              </w:rPr>
              <w:t>ontiguous</w:t>
            </w:r>
          </w:p>
        </w:tc>
      </w:tr>
      <w:tr w:rsidR="006C3735" w:rsidTr="004C3A37">
        <w:trPr>
          <w:trHeight w:val="187"/>
          <w:jc w:val="center"/>
        </w:trPr>
        <w:tc>
          <w:tcPr>
            <w:tcW w:w="570" w:type="dxa"/>
            <w:tcBorders>
              <w:left w:val="single" w:sz="4" w:space="0" w:color="auto"/>
              <w:bottom w:val="single" w:sz="4" w:space="0" w:color="auto"/>
              <w:right w:val="single" w:sz="4" w:space="0" w:color="auto"/>
            </w:tcBorders>
          </w:tcPr>
          <w:p w:rsidR="006C3735" w:rsidRPr="00A8567E" w:rsidRDefault="006C3735" w:rsidP="006C3735">
            <w:pPr>
              <w:pStyle w:val="TAH"/>
              <w:rPr>
                <w:b w:val="0"/>
              </w:rPr>
            </w:pPr>
            <w:r>
              <w:rPr>
                <w:rFonts w:hint="eastAsia"/>
                <w:b w:val="0"/>
              </w:rPr>
              <w:t>4</w:t>
            </w:r>
          </w:p>
        </w:tc>
        <w:tc>
          <w:tcPr>
            <w:tcW w:w="848" w:type="dxa"/>
            <w:tcBorders>
              <w:left w:val="single" w:sz="4" w:space="0" w:color="auto"/>
              <w:bottom w:val="single" w:sz="4" w:space="0" w:color="auto"/>
              <w:right w:val="single" w:sz="4" w:space="0" w:color="auto"/>
            </w:tcBorders>
            <w:tcMar>
              <w:top w:w="0" w:type="dxa"/>
              <w:left w:w="108" w:type="dxa"/>
              <w:bottom w:w="0" w:type="dxa"/>
              <w:right w:w="108" w:type="dxa"/>
            </w:tcMar>
          </w:tcPr>
          <w:p w:rsidR="006C3735" w:rsidRPr="00A8567E" w:rsidRDefault="006C3735" w:rsidP="006C3735">
            <w:pPr>
              <w:pStyle w:val="TAH"/>
              <w:rPr>
                <w:b w:val="0"/>
              </w:rPr>
            </w:pPr>
            <w:r>
              <w:rPr>
                <w:rFonts w:hint="eastAsia"/>
                <w:b w:val="0"/>
              </w:rPr>
              <w:t>3</w:t>
            </w:r>
          </w:p>
        </w:tc>
        <w:tc>
          <w:tcPr>
            <w:tcW w:w="849"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6C3735" w:rsidRPr="00A8567E" w:rsidRDefault="006C3735" w:rsidP="006C3735">
            <w:pPr>
              <w:pStyle w:val="TAH"/>
              <w:rPr>
                <w:b w:val="0"/>
              </w:rPr>
            </w:pPr>
            <w:r>
              <w:rPr>
                <w:rFonts w:hint="eastAsia"/>
                <w:b w:val="0"/>
              </w:rPr>
              <w:t>4</w:t>
            </w:r>
            <w:r>
              <w:rPr>
                <w:b w:val="0"/>
              </w:rPr>
              <w:t>8</w:t>
            </w:r>
          </w:p>
        </w:tc>
        <w:tc>
          <w:tcPr>
            <w:tcW w:w="848" w:type="dxa"/>
            <w:tcBorders>
              <w:top w:val="single" w:sz="4" w:space="0" w:color="auto"/>
              <w:left w:val="nil"/>
              <w:bottom w:val="nil"/>
              <w:right w:val="single" w:sz="4" w:space="0" w:color="auto"/>
            </w:tcBorders>
          </w:tcPr>
          <w:p w:rsidR="006C3735" w:rsidRPr="00A8567E" w:rsidRDefault="006C3735" w:rsidP="006C3735">
            <w:pPr>
              <w:pStyle w:val="TAH"/>
              <w:rPr>
                <w:b w:val="0"/>
              </w:rPr>
            </w:pPr>
            <w:r>
              <w:rPr>
                <w:b w:val="0"/>
              </w:rPr>
              <w:t>n</w:t>
            </w:r>
            <w:r>
              <w:rPr>
                <w:rFonts w:hint="eastAsia"/>
                <w:b w:val="0"/>
              </w:rPr>
              <w:t>4</w:t>
            </w:r>
            <w:r>
              <w:rPr>
                <w:b w:val="0"/>
              </w:rPr>
              <w:t>8</w:t>
            </w:r>
          </w:p>
        </w:tc>
        <w:tc>
          <w:tcPr>
            <w:tcW w:w="849" w:type="dxa"/>
            <w:tcBorders>
              <w:top w:val="single" w:sz="4" w:space="0" w:color="auto"/>
              <w:left w:val="nil"/>
              <w:bottom w:val="nil"/>
              <w:right w:val="single" w:sz="4" w:space="0" w:color="auto"/>
            </w:tcBorders>
          </w:tcPr>
          <w:p w:rsidR="006C3735" w:rsidRPr="00A8567E" w:rsidRDefault="006C3735" w:rsidP="006C3735">
            <w:pPr>
              <w:pStyle w:val="TAH"/>
              <w:rPr>
                <w:b w:val="0"/>
              </w:rPr>
            </w:pPr>
            <w:r>
              <w:rPr>
                <w:b w:val="0"/>
              </w:rPr>
              <w:t>48</w:t>
            </w:r>
          </w:p>
        </w:tc>
        <w:tc>
          <w:tcPr>
            <w:tcW w:w="708" w:type="dxa"/>
            <w:tcBorders>
              <w:top w:val="single" w:sz="4" w:space="0" w:color="auto"/>
              <w:left w:val="nil"/>
              <w:bottom w:val="nil"/>
              <w:right w:val="single" w:sz="4" w:space="0" w:color="auto"/>
            </w:tcBorders>
          </w:tcPr>
          <w:p w:rsidR="006C3735" w:rsidRPr="00A8567E" w:rsidRDefault="006C3735" w:rsidP="006C3735">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6C3735" w:rsidRPr="00A8567E" w:rsidRDefault="006C3735" w:rsidP="006C3735">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6C3735" w:rsidRPr="00A8567E" w:rsidRDefault="006C3735" w:rsidP="006C3735">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6C3735" w:rsidRPr="00A8567E" w:rsidRDefault="006C3735" w:rsidP="006C3735">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6C3735" w:rsidRPr="00A8567E" w:rsidRDefault="006C3735" w:rsidP="006C3735">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6C3735" w:rsidRPr="00A8567E" w:rsidRDefault="006C3735" w:rsidP="006C3735">
            <w:pPr>
              <w:pStyle w:val="TAH"/>
              <w:rPr>
                <w:b w:val="0"/>
              </w:rPr>
            </w:pPr>
            <w:r>
              <w:rPr>
                <w:rFonts w:hint="eastAsia"/>
                <w:b w:val="0"/>
              </w:rPr>
              <w:t>-</w:t>
            </w:r>
          </w:p>
        </w:tc>
        <w:tc>
          <w:tcPr>
            <w:tcW w:w="1413" w:type="dxa"/>
            <w:tcBorders>
              <w:top w:val="single" w:sz="4" w:space="0" w:color="auto"/>
              <w:left w:val="nil"/>
              <w:bottom w:val="nil"/>
              <w:right w:val="single" w:sz="4" w:space="0" w:color="auto"/>
            </w:tcBorders>
          </w:tcPr>
          <w:p w:rsidR="006C3735" w:rsidRPr="00A8567E" w:rsidRDefault="006C3735" w:rsidP="006C3735">
            <w:pPr>
              <w:pStyle w:val="TAH"/>
              <w:rPr>
                <w:b w:val="0"/>
              </w:rPr>
            </w:pPr>
            <w:r>
              <w:rPr>
                <w:rFonts w:hint="eastAsia"/>
                <w:b w:val="0"/>
              </w:rPr>
              <w:t>b</w:t>
            </w:r>
            <w:r>
              <w:rPr>
                <w:b w:val="0"/>
              </w:rPr>
              <w:t>oth</w:t>
            </w:r>
          </w:p>
        </w:tc>
      </w:tr>
      <w:tr w:rsidR="00A64681" w:rsidTr="004C3A37">
        <w:trPr>
          <w:trHeight w:val="187"/>
          <w:jc w:val="center"/>
        </w:trPr>
        <w:tc>
          <w:tcPr>
            <w:tcW w:w="570" w:type="dxa"/>
            <w:tcBorders>
              <w:left w:val="single" w:sz="4" w:space="0" w:color="auto"/>
              <w:bottom w:val="single" w:sz="4" w:space="0" w:color="auto"/>
              <w:right w:val="single" w:sz="4" w:space="0" w:color="auto"/>
            </w:tcBorders>
          </w:tcPr>
          <w:p w:rsidR="00A64681" w:rsidRDefault="00A64681" w:rsidP="00A64681">
            <w:pPr>
              <w:pStyle w:val="TAH"/>
              <w:rPr>
                <w:b w:val="0"/>
              </w:rPr>
            </w:pPr>
            <w:r>
              <w:rPr>
                <w:rFonts w:hint="eastAsia"/>
                <w:b w:val="0"/>
              </w:rPr>
              <w:t>4</w:t>
            </w:r>
            <w:r>
              <w:rPr>
                <w:b w:val="0"/>
              </w:rPr>
              <w:t>a-1</w:t>
            </w:r>
          </w:p>
        </w:tc>
        <w:tc>
          <w:tcPr>
            <w:tcW w:w="848" w:type="dxa"/>
            <w:tcBorders>
              <w:left w:val="single" w:sz="4" w:space="0" w:color="auto"/>
              <w:bottom w:val="single" w:sz="4" w:space="0" w:color="auto"/>
              <w:right w:val="single" w:sz="4" w:space="0" w:color="auto"/>
            </w:tcBorders>
            <w:tcMar>
              <w:top w:w="0" w:type="dxa"/>
              <w:left w:w="108" w:type="dxa"/>
              <w:bottom w:w="0" w:type="dxa"/>
              <w:right w:w="108" w:type="dxa"/>
            </w:tcMar>
          </w:tcPr>
          <w:p w:rsidR="00A64681" w:rsidRDefault="00A64681" w:rsidP="00A64681">
            <w:pPr>
              <w:pStyle w:val="TAH"/>
              <w:rPr>
                <w:b w:val="0"/>
              </w:rPr>
            </w:pPr>
            <w:r>
              <w:rPr>
                <w:rFonts w:hint="eastAsia"/>
                <w:b w:val="0"/>
              </w:rPr>
              <w:t>3</w:t>
            </w:r>
          </w:p>
        </w:tc>
        <w:tc>
          <w:tcPr>
            <w:tcW w:w="849"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A64681" w:rsidRPr="00A8567E" w:rsidRDefault="00A64681" w:rsidP="00A64681">
            <w:pPr>
              <w:pStyle w:val="TAH"/>
              <w:rPr>
                <w:b w:val="0"/>
              </w:rPr>
            </w:pPr>
            <w:r>
              <w:rPr>
                <w:rFonts w:hint="eastAsia"/>
                <w:b w:val="0"/>
              </w:rPr>
              <w:t>4</w:t>
            </w:r>
            <w:r>
              <w:rPr>
                <w:b w:val="0"/>
              </w:rPr>
              <w:t>8</w:t>
            </w:r>
          </w:p>
        </w:tc>
        <w:tc>
          <w:tcPr>
            <w:tcW w:w="848" w:type="dxa"/>
            <w:tcBorders>
              <w:top w:val="single" w:sz="4" w:space="0" w:color="auto"/>
              <w:left w:val="nil"/>
              <w:bottom w:val="nil"/>
              <w:right w:val="single" w:sz="4" w:space="0" w:color="auto"/>
            </w:tcBorders>
          </w:tcPr>
          <w:p w:rsidR="00A64681" w:rsidRPr="00A8567E" w:rsidRDefault="00A64681" w:rsidP="00A64681">
            <w:pPr>
              <w:pStyle w:val="TAH"/>
              <w:rPr>
                <w:b w:val="0"/>
              </w:rPr>
            </w:pPr>
            <w:r>
              <w:rPr>
                <w:b w:val="0"/>
              </w:rPr>
              <w:t>n</w:t>
            </w:r>
            <w:r>
              <w:rPr>
                <w:rFonts w:hint="eastAsia"/>
                <w:b w:val="0"/>
              </w:rPr>
              <w:t>4</w:t>
            </w:r>
            <w:r>
              <w:rPr>
                <w:b w:val="0"/>
              </w:rPr>
              <w:t>8</w:t>
            </w:r>
          </w:p>
        </w:tc>
        <w:tc>
          <w:tcPr>
            <w:tcW w:w="849" w:type="dxa"/>
            <w:tcBorders>
              <w:top w:val="single" w:sz="4" w:space="0" w:color="auto"/>
              <w:left w:val="nil"/>
              <w:bottom w:val="nil"/>
              <w:right w:val="single" w:sz="4" w:space="0" w:color="auto"/>
            </w:tcBorders>
          </w:tcPr>
          <w:p w:rsidR="00A64681" w:rsidRPr="00A8567E" w:rsidRDefault="00A64681" w:rsidP="00A64681">
            <w:pPr>
              <w:pStyle w:val="TAH"/>
              <w:rPr>
                <w:b w:val="0"/>
              </w:rPr>
            </w:pPr>
            <w:r>
              <w:rPr>
                <w:b w:val="0"/>
              </w:rPr>
              <w:t>48</w:t>
            </w:r>
          </w:p>
        </w:tc>
        <w:tc>
          <w:tcPr>
            <w:tcW w:w="708" w:type="dxa"/>
            <w:tcBorders>
              <w:top w:val="single" w:sz="4" w:space="0" w:color="auto"/>
              <w:left w:val="nil"/>
              <w:bottom w:val="nil"/>
              <w:right w:val="single" w:sz="4" w:space="0" w:color="auto"/>
            </w:tcBorders>
          </w:tcPr>
          <w:p w:rsidR="00A64681" w:rsidRPr="00A8567E" w:rsidRDefault="00A64681" w:rsidP="00A64681">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A64681" w:rsidRPr="00A8567E" w:rsidRDefault="00A64681" w:rsidP="00A64681">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A64681" w:rsidRPr="00A8567E" w:rsidRDefault="00A64681" w:rsidP="00A64681">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A64681" w:rsidRPr="00A8567E" w:rsidRDefault="00A64681" w:rsidP="00A64681">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A64681" w:rsidRPr="00A8567E" w:rsidRDefault="00A64681" w:rsidP="00A64681">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A64681" w:rsidRPr="00A8567E" w:rsidRDefault="00A64681" w:rsidP="00A64681">
            <w:pPr>
              <w:pStyle w:val="TAH"/>
              <w:rPr>
                <w:b w:val="0"/>
              </w:rPr>
            </w:pPr>
            <w:r>
              <w:rPr>
                <w:rFonts w:hint="eastAsia"/>
                <w:b w:val="0"/>
              </w:rPr>
              <w:t>-</w:t>
            </w:r>
          </w:p>
        </w:tc>
        <w:tc>
          <w:tcPr>
            <w:tcW w:w="1413" w:type="dxa"/>
            <w:tcBorders>
              <w:top w:val="single" w:sz="4" w:space="0" w:color="auto"/>
              <w:left w:val="nil"/>
              <w:bottom w:val="nil"/>
              <w:right w:val="single" w:sz="4" w:space="0" w:color="auto"/>
            </w:tcBorders>
          </w:tcPr>
          <w:p w:rsidR="00A64681" w:rsidRDefault="00A64681" w:rsidP="00A64681">
            <w:pPr>
              <w:pStyle w:val="TAH"/>
              <w:rPr>
                <w:b w:val="0"/>
              </w:rPr>
            </w:pPr>
            <w:r>
              <w:rPr>
                <w:b w:val="0"/>
              </w:rPr>
              <w:t>Non-contiguous</w:t>
            </w:r>
          </w:p>
        </w:tc>
      </w:tr>
      <w:tr w:rsidR="00A64681" w:rsidTr="00E340F0">
        <w:trPr>
          <w:trHeight w:val="187"/>
          <w:jc w:val="center"/>
        </w:trPr>
        <w:tc>
          <w:tcPr>
            <w:tcW w:w="570" w:type="dxa"/>
            <w:tcBorders>
              <w:left w:val="single" w:sz="4" w:space="0" w:color="auto"/>
              <w:bottom w:val="single" w:sz="4" w:space="0" w:color="auto"/>
              <w:right w:val="single" w:sz="4" w:space="0" w:color="auto"/>
            </w:tcBorders>
          </w:tcPr>
          <w:p w:rsidR="00A64681" w:rsidRDefault="00A64681" w:rsidP="00A64681">
            <w:pPr>
              <w:pStyle w:val="TAH"/>
              <w:rPr>
                <w:b w:val="0"/>
              </w:rPr>
            </w:pPr>
            <w:r>
              <w:rPr>
                <w:rFonts w:hint="eastAsia"/>
                <w:b w:val="0"/>
              </w:rPr>
              <w:t>4</w:t>
            </w:r>
            <w:r>
              <w:rPr>
                <w:b w:val="0"/>
              </w:rPr>
              <w:t>a-2</w:t>
            </w:r>
          </w:p>
        </w:tc>
        <w:tc>
          <w:tcPr>
            <w:tcW w:w="848" w:type="dxa"/>
            <w:tcBorders>
              <w:left w:val="single" w:sz="4" w:space="0" w:color="auto"/>
              <w:bottom w:val="single" w:sz="4" w:space="0" w:color="auto"/>
              <w:right w:val="single" w:sz="4" w:space="0" w:color="auto"/>
            </w:tcBorders>
            <w:tcMar>
              <w:top w:w="0" w:type="dxa"/>
              <w:left w:w="108" w:type="dxa"/>
              <w:bottom w:w="0" w:type="dxa"/>
              <w:right w:w="108" w:type="dxa"/>
            </w:tcMar>
          </w:tcPr>
          <w:p w:rsidR="00A64681" w:rsidRDefault="00A64681" w:rsidP="00A64681">
            <w:pPr>
              <w:pStyle w:val="TAH"/>
              <w:rPr>
                <w:b w:val="0"/>
              </w:rPr>
            </w:pPr>
            <w:r>
              <w:rPr>
                <w:rFonts w:hint="eastAsia"/>
                <w:b w:val="0"/>
              </w:rPr>
              <w:t>2</w:t>
            </w:r>
          </w:p>
        </w:tc>
        <w:tc>
          <w:tcPr>
            <w:tcW w:w="849"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A64681" w:rsidRPr="00A8567E" w:rsidRDefault="00A64681" w:rsidP="00A64681">
            <w:pPr>
              <w:pStyle w:val="TAH"/>
              <w:rPr>
                <w:b w:val="0"/>
              </w:rPr>
            </w:pPr>
            <w:r>
              <w:rPr>
                <w:rFonts w:hint="eastAsia"/>
                <w:b w:val="0"/>
              </w:rPr>
              <w:t>4</w:t>
            </w:r>
            <w:r>
              <w:rPr>
                <w:b w:val="0"/>
              </w:rPr>
              <w:t>8</w:t>
            </w:r>
          </w:p>
        </w:tc>
        <w:tc>
          <w:tcPr>
            <w:tcW w:w="848" w:type="dxa"/>
            <w:tcBorders>
              <w:top w:val="single" w:sz="4" w:space="0" w:color="auto"/>
              <w:left w:val="nil"/>
              <w:bottom w:val="single" w:sz="4" w:space="0" w:color="auto"/>
              <w:right w:val="single" w:sz="4" w:space="0" w:color="auto"/>
            </w:tcBorders>
          </w:tcPr>
          <w:p w:rsidR="00A64681" w:rsidRPr="00A8567E" w:rsidRDefault="00A64681" w:rsidP="00A64681">
            <w:pPr>
              <w:pStyle w:val="TAH"/>
              <w:rPr>
                <w:b w:val="0"/>
              </w:rPr>
            </w:pPr>
            <w:r>
              <w:rPr>
                <w:b w:val="0"/>
              </w:rPr>
              <w:t>n48</w:t>
            </w:r>
          </w:p>
        </w:tc>
        <w:tc>
          <w:tcPr>
            <w:tcW w:w="849" w:type="dxa"/>
            <w:tcBorders>
              <w:top w:val="single" w:sz="4" w:space="0" w:color="auto"/>
              <w:left w:val="nil"/>
              <w:bottom w:val="single" w:sz="4" w:space="0" w:color="auto"/>
              <w:right w:val="single" w:sz="4" w:space="0" w:color="auto"/>
            </w:tcBorders>
          </w:tcPr>
          <w:p w:rsidR="00A64681" w:rsidRPr="00A8567E" w:rsidRDefault="00A64681" w:rsidP="00A64681">
            <w:pPr>
              <w:pStyle w:val="TAH"/>
              <w:rPr>
                <w:b w:val="0"/>
              </w:rPr>
            </w:pPr>
            <w:r>
              <w:rPr>
                <w:rFonts w:hint="eastAsia"/>
                <w:b w:val="0"/>
              </w:rPr>
              <w:t>-</w:t>
            </w:r>
          </w:p>
        </w:tc>
        <w:tc>
          <w:tcPr>
            <w:tcW w:w="708" w:type="dxa"/>
            <w:tcBorders>
              <w:top w:val="single" w:sz="4" w:space="0" w:color="auto"/>
              <w:left w:val="nil"/>
              <w:bottom w:val="single" w:sz="4" w:space="0" w:color="auto"/>
              <w:right w:val="single" w:sz="4" w:space="0" w:color="auto"/>
            </w:tcBorders>
          </w:tcPr>
          <w:p w:rsidR="00A64681" w:rsidRPr="00A8567E" w:rsidRDefault="00A64681" w:rsidP="00A64681">
            <w:pPr>
              <w:pStyle w:val="TAH"/>
              <w:rPr>
                <w:b w:val="0"/>
              </w:rPr>
            </w:pPr>
            <w:r>
              <w:rPr>
                <w:b w:val="0"/>
              </w:rPr>
              <w:t>A</w:t>
            </w:r>
          </w:p>
        </w:tc>
        <w:tc>
          <w:tcPr>
            <w:tcW w:w="709" w:type="dxa"/>
            <w:tcBorders>
              <w:top w:val="single" w:sz="4" w:space="0" w:color="auto"/>
              <w:left w:val="nil"/>
              <w:bottom w:val="single" w:sz="4" w:space="0" w:color="auto"/>
              <w:right w:val="single" w:sz="4" w:space="0" w:color="auto"/>
            </w:tcBorders>
          </w:tcPr>
          <w:p w:rsidR="00A64681" w:rsidRPr="00A8567E" w:rsidRDefault="00A64681" w:rsidP="00A64681">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A64681" w:rsidRPr="00A8567E" w:rsidRDefault="00A64681" w:rsidP="00A64681">
            <w:pPr>
              <w:pStyle w:val="TAH"/>
              <w:rPr>
                <w:b w:val="0"/>
              </w:rPr>
            </w:pPr>
            <w:r>
              <w:rPr>
                <w:b w:val="0"/>
              </w:rPr>
              <w:t>-</w:t>
            </w:r>
          </w:p>
        </w:tc>
        <w:tc>
          <w:tcPr>
            <w:tcW w:w="709" w:type="dxa"/>
            <w:tcBorders>
              <w:top w:val="single" w:sz="4" w:space="0" w:color="auto"/>
              <w:left w:val="nil"/>
              <w:bottom w:val="single" w:sz="4" w:space="0" w:color="auto"/>
              <w:right w:val="single" w:sz="4" w:space="0" w:color="auto"/>
            </w:tcBorders>
          </w:tcPr>
          <w:p w:rsidR="00A64681" w:rsidRPr="00A8567E" w:rsidRDefault="00A64681" w:rsidP="00A64681">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A64681" w:rsidRPr="00A8567E" w:rsidRDefault="00A64681" w:rsidP="00A64681">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A64681" w:rsidRPr="00A8567E" w:rsidRDefault="00A64681" w:rsidP="00A64681">
            <w:pPr>
              <w:pStyle w:val="TAH"/>
              <w:rPr>
                <w:b w:val="0"/>
              </w:rPr>
            </w:pPr>
            <w:r>
              <w:rPr>
                <w:rFonts w:hint="eastAsia"/>
                <w:b w:val="0"/>
              </w:rPr>
              <w:t>-</w:t>
            </w:r>
          </w:p>
        </w:tc>
        <w:tc>
          <w:tcPr>
            <w:tcW w:w="1413" w:type="dxa"/>
            <w:tcBorders>
              <w:top w:val="single" w:sz="4" w:space="0" w:color="auto"/>
              <w:left w:val="nil"/>
              <w:bottom w:val="single" w:sz="4" w:space="0" w:color="auto"/>
              <w:right w:val="single" w:sz="4" w:space="0" w:color="auto"/>
            </w:tcBorders>
          </w:tcPr>
          <w:p w:rsidR="00A64681" w:rsidRDefault="00A64681" w:rsidP="00A64681">
            <w:pPr>
              <w:pStyle w:val="TAH"/>
              <w:rPr>
                <w:b w:val="0"/>
              </w:rPr>
            </w:pPr>
            <w:r>
              <w:rPr>
                <w:b w:val="0"/>
              </w:rPr>
              <w:t>Non-contiguous</w:t>
            </w:r>
          </w:p>
        </w:tc>
      </w:tr>
      <w:tr w:rsidR="00E340F0" w:rsidTr="00E340F0">
        <w:trPr>
          <w:trHeight w:val="187"/>
          <w:jc w:val="center"/>
        </w:trPr>
        <w:tc>
          <w:tcPr>
            <w:tcW w:w="570" w:type="dxa"/>
            <w:tcBorders>
              <w:left w:val="single" w:sz="4" w:space="0" w:color="auto"/>
              <w:bottom w:val="single" w:sz="4" w:space="0" w:color="auto"/>
              <w:right w:val="single" w:sz="4" w:space="0" w:color="auto"/>
            </w:tcBorders>
          </w:tcPr>
          <w:p w:rsidR="00E340F0" w:rsidRDefault="00E340F0" w:rsidP="00E340F0">
            <w:pPr>
              <w:pStyle w:val="TAH"/>
              <w:rPr>
                <w:b w:val="0"/>
              </w:rPr>
            </w:pPr>
            <w:r>
              <w:rPr>
                <w:rFonts w:hint="eastAsia"/>
                <w:b w:val="0"/>
              </w:rPr>
              <w:t>4</w:t>
            </w:r>
            <w:r>
              <w:rPr>
                <w:b w:val="0"/>
              </w:rPr>
              <w:t>a-3</w:t>
            </w:r>
          </w:p>
        </w:tc>
        <w:tc>
          <w:tcPr>
            <w:tcW w:w="848" w:type="dxa"/>
            <w:tcBorders>
              <w:left w:val="single" w:sz="4" w:space="0" w:color="auto"/>
              <w:bottom w:val="single" w:sz="4" w:space="0" w:color="auto"/>
              <w:right w:val="single" w:sz="4" w:space="0" w:color="auto"/>
            </w:tcBorders>
            <w:tcMar>
              <w:top w:w="0" w:type="dxa"/>
              <w:left w:w="108" w:type="dxa"/>
              <w:bottom w:w="0" w:type="dxa"/>
              <w:right w:w="108" w:type="dxa"/>
            </w:tcMar>
          </w:tcPr>
          <w:p w:rsidR="00E340F0" w:rsidRDefault="00E340F0" w:rsidP="00E340F0">
            <w:pPr>
              <w:pStyle w:val="TAH"/>
              <w:rPr>
                <w:b w:val="0"/>
              </w:rPr>
            </w:pPr>
            <w:r>
              <w:rPr>
                <w:rFonts w:hint="eastAsia"/>
                <w:b w:val="0"/>
              </w:rPr>
              <w:t>2</w:t>
            </w:r>
          </w:p>
        </w:tc>
        <w:tc>
          <w:tcPr>
            <w:tcW w:w="849"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E340F0" w:rsidRPr="00A8567E" w:rsidRDefault="00E340F0" w:rsidP="00E340F0">
            <w:pPr>
              <w:pStyle w:val="TAH"/>
              <w:rPr>
                <w:b w:val="0"/>
              </w:rPr>
            </w:pPr>
            <w:r>
              <w:rPr>
                <w:rFonts w:hint="eastAsia"/>
                <w:b w:val="0"/>
              </w:rPr>
              <w:t>4</w:t>
            </w:r>
            <w:r>
              <w:rPr>
                <w:b w:val="0"/>
              </w:rPr>
              <w:t>8</w:t>
            </w:r>
          </w:p>
        </w:tc>
        <w:tc>
          <w:tcPr>
            <w:tcW w:w="848" w:type="dxa"/>
            <w:tcBorders>
              <w:top w:val="single" w:sz="4" w:space="0" w:color="auto"/>
              <w:left w:val="nil"/>
              <w:bottom w:val="single" w:sz="4" w:space="0" w:color="auto"/>
              <w:right w:val="single" w:sz="4" w:space="0" w:color="auto"/>
            </w:tcBorders>
          </w:tcPr>
          <w:p w:rsidR="00E340F0" w:rsidRPr="00A8567E" w:rsidRDefault="00E340F0" w:rsidP="00E340F0">
            <w:pPr>
              <w:pStyle w:val="TAH"/>
              <w:rPr>
                <w:b w:val="0"/>
              </w:rPr>
            </w:pPr>
            <w:r>
              <w:rPr>
                <w:b w:val="0"/>
              </w:rPr>
              <w:t>n48</w:t>
            </w:r>
          </w:p>
        </w:tc>
        <w:tc>
          <w:tcPr>
            <w:tcW w:w="849" w:type="dxa"/>
            <w:tcBorders>
              <w:top w:val="single" w:sz="4" w:space="0" w:color="auto"/>
              <w:left w:val="nil"/>
              <w:bottom w:val="single" w:sz="4" w:space="0" w:color="auto"/>
              <w:right w:val="single" w:sz="4" w:space="0" w:color="auto"/>
            </w:tcBorders>
          </w:tcPr>
          <w:p w:rsidR="00E340F0" w:rsidRPr="00A8567E" w:rsidRDefault="00E340F0" w:rsidP="00E340F0">
            <w:pPr>
              <w:pStyle w:val="TAH"/>
              <w:rPr>
                <w:b w:val="0"/>
              </w:rPr>
            </w:pPr>
            <w:r>
              <w:rPr>
                <w:rFonts w:hint="eastAsia"/>
                <w:b w:val="0"/>
              </w:rPr>
              <w:t>-</w:t>
            </w:r>
          </w:p>
        </w:tc>
        <w:tc>
          <w:tcPr>
            <w:tcW w:w="708" w:type="dxa"/>
            <w:tcBorders>
              <w:top w:val="single" w:sz="4" w:space="0" w:color="auto"/>
              <w:left w:val="nil"/>
              <w:bottom w:val="single" w:sz="4" w:space="0" w:color="auto"/>
              <w:right w:val="single" w:sz="4" w:space="0" w:color="auto"/>
            </w:tcBorders>
          </w:tcPr>
          <w:p w:rsidR="00E340F0" w:rsidRPr="00A8567E" w:rsidRDefault="00E340F0" w:rsidP="00E340F0">
            <w:pPr>
              <w:pStyle w:val="TAH"/>
              <w:rPr>
                <w:b w:val="0"/>
              </w:rPr>
            </w:pPr>
            <w:r>
              <w:rPr>
                <w:b w:val="0"/>
              </w:rPr>
              <w:t>C</w:t>
            </w:r>
          </w:p>
        </w:tc>
        <w:tc>
          <w:tcPr>
            <w:tcW w:w="709" w:type="dxa"/>
            <w:tcBorders>
              <w:top w:val="single" w:sz="4" w:space="0" w:color="auto"/>
              <w:left w:val="nil"/>
              <w:bottom w:val="single" w:sz="4" w:space="0" w:color="auto"/>
              <w:right w:val="single" w:sz="4" w:space="0" w:color="auto"/>
            </w:tcBorders>
          </w:tcPr>
          <w:p w:rsidR="00E340F0" w:rsidRPr="00A8567E" w:rsidRDefault="00E340F0" w:rsidP="00E340F0">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E340F0" w:rsidRPr="00A8567E" w:rsidRDefault="00E340F0" w:rsidP="00E340F0">
            <w:pPr>
              <w:pStyle w:val="TAH"/>
              <w:rPr>
                <w:b w:val="0"/>
              </w:rPr>
            </w:pPr>
            <w:r>
              <w:rPr>
                <w:b w:val="0"/>
              </w:rPr>
              <w:t>-</w:t>
            </w:r>
          </w:p>
        </w:tc>
        <w:tc>
          <w:tcPr>
            <w:tcW w:w="709" w:type="dxa"/>
            <w:tcBorders>
              <w:top w:val="single" w:sz="4" w:space="0" w:color="auto"/>
              <w:left w:val="nil"/>
              <w:bottom w:val="single" w:sz="4" w:space="0" w:color="auto"/>
              <w:right w:val="single" w:sz="4" w:space="0" w:color="auto"/>
            </w:tcBorders>
          </w:tcPr>
          <w:p w:rsidR="00E340F0" w:rsidRPr="00A8567E" w:rsidRDefault="00E340F0" w:rsidP="00E340F0">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E340F0" w:rsidRPr="00A8567E" w:rsidRDefault="00E340F0" w:rsidP="00E340F0">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E340F0" w:rsidRPr="00A8567E" w:rsidRDefault="00E340F0" w:rsidP="00E340F0">
            <w:pPr>
              <w:pStyle w:val="TAH"/>
              <w:rPr>
                <w:b w:val="0"/>
              </w:rPr>
            </w:pPr>
            <w:r>
              <w:rPr>
                <w:rFonts w:hint="eastAsia"/>
                <w:b w:val="0"/>
              </w:rPr>
              <w:t>-</w:t>
            </w:r>
          </w:p>
        </w:tc>
        <w:tc>
          <w:tcPr>
            <w:tcW w:w="1413" w:type="dxa"/>
            <w:tcBorders>
              <w:top w:val="single" w:sz="4" w:space="0" w:color="auto"/>
              <w:left w:val="nil"/>
              <w:bottom w:val="single" w:sz="4" w:space="0" w:color="auto"/>
              <w:right w:val="single" w:sz="4" w:space="0" w:color="auto"/>
            </w:tcBorders>
          </w:tcPr>
          <w:p w:rsidR="00E340F0" w:rsidRDefault="00E340F0" w:rsidP="00E340F0">
            <w:pPr>
              <w:pStyle w:val="TAH"/>
              <w:rPr>
                <w:b w:val="0"/>
              </w:rPr>
            </w:pPr>
            <w:r>
              <w:rPr>
                <w:b w:val="0"/>
              </w:rPr>
              <w:t>Non-contiguous</w:t>
            </w:r>
          </w:p>
        </w:tc>
      </w:tr>
    </w:tbl>
    <w:p w:rsidR="00456B7F" w:rsidRDefault="00456B7F" w:rsidP="00456B7F">
      <w:pPr>
        <w:spacing w:after="120"/>
      </w:pPr>
    </w:p>
    <w:p w:rsidR="0004269D" w:rsidRDefault="00AD75E2" w:rsidP="002612FE">
      <w:r>
        <w:rPr>
          <w:noProof/>
          <w:lang w:val="en-US"/>
        </w:rPr>
        <mc:AlternateContent>
          <mc:Choice Requires="wpg">
            <w:drawing>
              <wp:anchor distT="0" distB="0" distL="114300" distR="114300" simplePos="0" relativeHeight="251705344" behindDoc="0" locked="0" layoutInCell="1" allowOverlap="1">
                <wp:simplePos x="0" y="0"/>
                <wp:positionH relativeFrom="column">
                  <wp:posOffset>3437548</wp:posOffset>
                </wp:positionH>
                <wp:positionV relativeFrom="paragraph">
                  <wp:posOffset>1615098</wp:posOffset>
                </wp:positionV>
                <wp:extent cx="2278820" cy="295275"/>
                <wp:effectExtent l="0" t="0" r="26670" b="28575"/>
                <wp:wrapNone/>
                <wp:docPr id="40" name="组合 40"/>
                <wp:cNvGraphicFramePr/>
                <a:graphic xmlns:a="http://schemas.openxmlformats.org/drawingml/2006/main">
                  <a:graphicData uri="http://schemas.microsoft.com/office/word/2010/wordprocessingGroup">
                    <wpg:wgp>
                      <wpg:cNvGrpSpPr/>
                      <wpg:grpSpPr>
                        <a:xfrm>
                          <a:off x="0" y="0"/>
                          <a:ext cx="2278820" cy="295275"/>
                          <a:chOff x="0" y="0"/>
                          <a:chExt cx="2278820" cy="295275"/>
                        </a:xfrm>
                      </wpg:grpSpPr>
                      <wps:wsp>
                        <wps:cNvPr id="30" name="矩形 30"/>
                        <wps:cNvSpPr/>
                        <wps:spPr>
                          <a:xfrm>
                            <a:off x="1709225" y="0"/>
                            <a:ext cx="569595" cy="295275"/>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3F5881">
                              <w:pPr>
                                <w:jc w:val="center"/>
                              </w:pPr>
                              <w:r>
                                <w:t>n</w:t>
                              </w: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0" y="0"/>
                            <a:ext cx="569595" cy="2952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3F5881">
                              <w:pPr>
                                <w:jc w:val="center"/>
                              </w:pP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矩形 32"/>
                        <wps:cNvSpPr/>
                        <wps:spPr>
                          <a:xfrm>
                            <a:off x="562708" y="0"/>
                            <a:ext cx="569595" cy="295275"/>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3F5881">
                              <w:pPr>
                                <w:jc w:val="center"/>
                              </w:pPr>
                              <w:r>
                                <w:t>n</w:t>
                              </w: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40" o:spid="_x0000_s1045" style="position:absolute;margin-left:270.65pt;margin-top:127.15pt;width:179.45pt;height:23.25pt;z-index:251705344" coordsize="22788,2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">
                <v:rect id="矩形 30" o:spid="_x0000_s1046" style="position:absolute;left:17092;width:569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ly4MIA&#10;AADbAAAADwAAAGRycy9kb3ducmV2LnhtbERPXWvCMBR9F/Yfwh34ZlN1yKimMgaDMTZBNxi+XZpr&#10;0665iU2m9d+bB8HHw/lerQfbiRP1oXGsYJrlIIgrpxuuFfx8v02eQYSIrLFzTAouFGBdPoxWWGh3&#10;5i2ddrEWKYRDgQpMjL6QMlSGLIbMeeLEHVxvMSbY11L3eE7htpOzPF9Iiw2nBoOeXg1Vf7t/q2Cz&#10;MVV4+truP38/9s1x2rW+9q1S48fhZQki0hDv4pv7XSuYp/XpS/oBsr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2XLgwgAAANsAAAAPAAAAAAAAAAAAAAAAAJgCAABkcnMvZG93&#10;bnJldi54bWxQSwUGAAAAAAQABAD1AAAAhwMAAAAA&#10;" fillcolor="#a8d08d [1945]" strokecolor="#1f4d78 [1604]" strokeweight="1pt">
                  <v:textbox>
                    <w:txbxContent>
                      <w:p w:rsidR="00FB0F84" w:rsidRDefault="00FB0F84" w:rsidP="003F5881">
                        <w:pPr>
                          <w:jc w:val="center"/>
                        </w:pPr>
                        <w:r>
                          <w:t>n</w:t>
                        </w:r>
                        <w:r>
                          <w:rPr>
                            <w:rFonts w:hint="eastAsia"/>
                          </w:rPr>
                          <w:t>48A</w:t>
                        </w:r>
                      </w:p>
                    </w:txbxContent>
                  </v:textbox>
                </v:rect>
                <v:rect id="矩形 31" o:spid="_x0000_s1047" style="position:absolute;width:5695;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M5IcAA&#10;AADbAAAADwAAAGRycy9kb3ducmV2LnhtbESP3YrCMBCF7xd8hzCCd2tahVW6prIIgghe+PMAQzPb&#10;dNtMShNt+/ZGEPbycH4+zmY72EY8qPOVYwXpPAFBXDhdcangdt1/rkH4gKyxcUwKRvKwzScfG8y0&#10;6/lMj0soRRxhn6ECE0KbSekLQxb93LXE0ft1ncUQZVdK3WEfx20jF0nyJS1WHAkGW9oZKurL3UYI&#10;0nlMV/2uPpnhWFEz/tF9VGo2HX6+QQQawn/43T5oBcsUXl/iD5D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FM5IcAAAADbAAAADwAAAAAAAAAAAAAAAACYAgAAZHJzL2Rvd25y&#10;ZXYueG1sUEsFBgAAAAAEAAQA9QAAAIUDAAAAAA==&#10;" fillcolor="#5b9bd5 [3204]" strokecolor="#1f4d78 [1604]" strokeweight="1pt">
                  <v:textbox>
                    <w:txbxContent>
                      <w:p w:rsidR="00FB0F84" w:rsidRDefault="00FB0F84" w:rsidP="003F5881">
                        <w:pPr>
                          <w:jc w:val="center"/>
                        </w:pPr>
                        <w:r>
                          <w:rPr>
                            <w:rFonts w:hint="eastAsia"/>
                          </w:rPr>
                          <w:t>48A</w:t>
                        </w:r>
                      </w:p>
                    </w:txbxContent>
                  </v:textbox>
                </v:rect>
                <v:rect id="矩形 32" o:spid="_x0000_s1048" style="position:absolute;left:5627;width:569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dJDMUA&#10;AADbAAAADwAAAGRycy9kb3ducmV2LnhtbESPQWsCMRSE74X+h/AK3mpWK1JW4yKFQikqaAvF22Pz&#10;3Oy6eUk3Udd/3xQEj8PMfMPMi9624kxdqB0rGA0zEMSl0zVXCr6/3p9fQYSIrLF1TAquFKBYPD7M&#10;Mdfuwls672IlEoRDjgpMjD6XMpSGLIah88TJO7jOYkyyq6Tu8JLgtpXjLJtKizWnBYOe3gyVx93J&#10;KthsTBkm6+1+9fO5r39HbeMr3yg1eOqXMxCR+ngP39ofWsHLGP6/p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R0kMxQAAANsAAAAPAAAAAAAAAAAAAAAAAJgCAABkcnMv&#10;ZG93bnJldi54bWxQSwUGAAAAAAQABAD1AAAAigMAAAAA&#10;" fillcolor="#a8d08d [1945]" strokecolor="#1f4d78 [1604]" strokeweight="1pt">
                  <v:textbox>
                    <w:txbxContent>
                      <w:p w:rsidR="00FB0F84" w:rsidRDefault="00FB0F84" w:rsidP="003F5881">
                        <w:pPr>
                          <w:jc w:val="center"/>
                        </w:pPr>
                        <w:r>
                          <w:t>n</w:t>
                        </w:r>
                        <w:r>
                          <w:rPr>
                            <w:rFonts w:hint="eastAsia"/>
                          </w:rPr>
                          <w:t>48A</w:t>
                        </w:r>
                      </w:p>
                    </w:txbxContent>
                  </v:textbox>
                </v:rect>
              </v:group>
            </w:pict>
          </mc:Fallback>
        </mc:AlternateContent>
      </w:r>
      <w:r>
        <w:rPr>
          <w:noProof/>
          <w:lang w:val="en-US"/>
        </w:rPr>
        <mc:AlternateContent>
          <mc:Choice Requires="wpg">
            <w:drawing>
              <wp:anchor distT="0" distB="0" distL="114300" distR="114300" simplePos="0" relativeHeight="251697152" behindDoc="0" locked="0" layoutInCell="1" allowOverlap="1">
                <wp:simplePos x="0" y="0"/>
                <wp:positionH relativeFrom="column">
                  <wp:posOffset>96471</wp:posOffset>
                </wp:positionH>
                <wp:positionV relativeFrom="paragraph">
                  <wp:posOffset>1608064</wp:posOffset>
                </wp:positionV>
                <wp:extent cx="2278820" cy="295275"/>
                <wp:effectExtent l="0" t="0" r="26670" b="28575"/>
                <wp:wrapNone/>
                <wp:docPr id="39" name="组合 39"/>
                <wp:cNvGraphicFramePr/>
                <a:graphic xmlns:a="http://schemas.openxmlformats.org/drawingml/2006/main">
                  <a:graphicData uri="http://schemas.microsoft.com/office/word/2010/wordprocessingGroup">
                    <wpg:wgp>
                      <wpg:cNvGrpSpPr/>
                      <wpg:grpSpPr>
                        <a:xfrm>
                          <a:off x="0" y="0"/>
                          <a:ext cx="2278820" cy="295275"/>
                          <a:chOff x="0" y="0"/>
                          <a:chExt cx="2278820" cy="295275"/>
                        </a:xfrm>
                      </wpg:grpSpPr>
                      <wps:wsp>
                        <wps:cNvPr id="24" name="矩形 24"/>
                        <wps:cNvSpPr/>
                        <wps:spPr>
                          <a:xfrm>
                            <a:off x="1709225" y="0"/>
                            <a:ext cx="569595" cy="295275"/>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3F5881">
                              <w:pPr>
                                <w:jc w:val="center"/>
                              </w:pPr>
                              <w:r>
                                <w:t>n</w:t>
                              </w: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25"/>
                        <wps:cNvSpPr/>
                        <wps:spPr>
                          <a:xfrm>
                            <a:off x="0" y="0"/>
                            <a:ext cx="569595" cy="295275"/>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3F5881">
                              <w:pPr>
                                <w:jc w:val="center"/>
                              </w:pPr>
                              <w:r>
                                <w:t>n</w:t>
                              </w: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562708" y="0"/>
                            <a:ext cx="569595" cy="2952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3F5881">
                              <w:pPr>
                                <w:jc w:val="center"/>
                              </w:pP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39" o:spid="_x0000_s1049" style="position:absolute;margin-left:7.6pt;margin-top:126.6pt;width:179.45pt;height:23.25pt;z-index:251697152" coordsize="22788,2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">
                <v:rect id="矩形 24" o:spid="_x0000_s1050" style="position:absolute;left:17092;width:569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viPsUA&#10;AADbAAAADwAAAGRycy9kb3ducmV2LnhtbESP3WoCMRSE7wu+QzhC72pWkVJWs4sIQpFW8AfEu8Pm&#10;uFndnKSbqNu3bwqFXg4z8w0zL3vbijt1oXGsYDzKQBBXTjdcKzjsVy9vIEJE1tg6JgXfFKAsBk9z&#10;zLV78Jbuu1iLBOGQowITo8+lDJUhi2HkPHHyzq6zGJPsaqk7fCS4beUky16lxYbTgkFPS0PVdXez&#10;CjYbU4Xp5/b0cVyfmq9xe/G1vyj1POwXMxCR+vgf/mu/awWTKfx+ST9AF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O+I+xQAAANsAAAAPAAAAAAAAAAAAAAAAAJgCAABkcnMv&#10;ZG93bnJldi54bWxQSwUGAAAAAAQABAD1AAAAigMAAAAA&#10;" fillcolor="#a8d08d [1945]" strokecolor="#1f4d78 [1604]" strokeweight="1pt">
                  <v:textbox>
                    <w:txbxContent>
                      <w:p w:rsidR="00FB0F84" w:rsidRDefault="00FB0F84" w:rsidP="003F5881">
                        <w:pPr>
                          <w:jc w:val="center"/>
                        </w:pPr>
                        <w:r>
                          <w:t>n</w:t>
                        </w:r>
                        <w:r>
                          <w:rPr>
                            <w:rFonts w:hint="eastAsia"/>
                          </w:rPr>
                          <w:t>48A</w:t>
                        </w:r>
                      </w:p>
                    </w:txbxContent>
                  </v:textbox>
                </v:rect>
                <v:rect id="矩形 25" o:spid="_x0000_s1051" style="position:absolute;width:5695;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dHpcUA&#10;AADbAAAADwAAAGRycy9kb3ducmV2LnhtbESPQWsCMRSE74X+h/AK3mpWqVJW4yKFQikqaAvF22Pz&#10;3Oy6eUk3Udd/3xQEj8PMfMPMi9624kxdqB0rGA0zEMSl0zVXCr6/3p9fQYSIrLF1TAquFKBYPD7M&#10;Mdfuwls672IlEoRDjgpMjD6XMpSGLIah88TJO7jOYkyyq6Tu8JLgtpXjLJtKizWnBYOe3gyVx93J&#10;KthsTBle1tv96udzX/+O2sZXvlFq8NQvZyAi9fEevrU/tILxBP6/p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d0elxQAAANsAAAAPAAAAAAAAAAAAAAAAAJgCAABkcnMv&#10;ZG93bnJldi54bWxQSwUGAAAAAAQABAD1AAAAigMAAAAA&#10;" fillcolor="#a8d08d [1945]" strokecolor="#1f4d78 [1604]" strokeweight="1pt">
                  <v:textbox>
                    <w:txbxContent>
                      <w:p w:rsidR="00FB0F84" w:rsidRDefault="00FB0F84" w:rsidP="003F5881">
                        <w:pPr>
                          <w:jc w:val="center"/>
                        </w:pPr>
                        <w:r>
                          <w:t>n</w:t>
                        </w:r>
                        <w:r>
                          <w:rPr>
                            <w:rFonts w:hint="eastAsia"/>
                          </w:rPr>
                          <w:t>48A</w:t>
                        </w:r>
                      </w:p>
                    </w:txbxContent>
                  </v:textbox>
                </v:rect>
                <v:rect id="矩形 26" o:spid="_x0000_s1052" style="position:absolute;left:5627;width:569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3iL0A&#10;AADbAAAADwAAAGRycy9kb3ducmV2LnhtbESPywrCMBBF94L/EEZwp6kuVKpRRBBEcOHjA4ZmbKrN&#10;pDTRtn9vBMHl5T4Od7VpbSneVPvCsYLJOAFBnDldcK7gdt2PFiB8QNZYOiYFHXnYrPu9FabaNXym&#10;9yXkIo6wT1GBCaFKpfSZIYt+7Cri6N1dbTFEWedS19jEcVvKaZLMpMWCI8FgRTtD2fPyshGCdO4m&#10;82b3PJn2WFDZPejVKTUctNsliEBt+Id/7YNWMJ3B90v8A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M3iL0AAADbAAAADwAAAAAAAAAAAAAAAACYAgAAZHJzL2Rvd25yZXYu&#10;eG1sUEsFBgAAAAAEAAQA9QAAAIIDAAAAAA==&#10;" fillcolor="#5b9bd5 [3204]" strokecolor="#1f4d78 [1604]" strokeweight="1pt">
                  <v:textbox>
                    <w:txbxContent>
                      <w:p w:rsidR="00FB0F84" w:rsidRDefault="00FB0F84" w:rsidP="003F5881">
                        <w:pPr>
                          <w:jc w:val="center"/>
                        </w:pPr>
                        <w:r>
                          <w:rPr>
                            <w:rFonts w:hint="eastAsia"/>
                          </w:rPr>
                          <w:t>48A</w:t>
                        </w:r>
                      </w:p>
                    </w:txbxContent>
                  </v:textbox>
                </v:rect>
              </v:group>
            </w:pict>
          </mc:Fallback>
        </mc:AlternateContent>
      </w:r>
      <w:r>
        <w:rPr>
          <w:noProof/>
          <w:lang w:val="en-US"/>
        </w:rPr>
        <mc:AlternateContent>
          <mc:Choice Requires="wpg">
            <w:drawing>
              <wp:anchor distT="0" distB="0" distL="114300" distR="114300" simplePos="0" relativeHeight="251701248" behindDoc="0" locked="0" layoutInCell="1" allowOverlap="1">
                <wp:simplePos x="0" y="0"/>
                <wp:positionH relativeFrom="column">
                  <wp:posOffset>3430514</wp:posOffset>
                </wp:positionH>
                <wp:positionV relativeFrom="paragraph">
                  <wp:posOffset>834341</wp:posOffset>
                </wp:positionV>
                <wp:extent cx="2264752" cy="295275"/>
                <wp:effectExtent l="0" t="0" r="21590" b="28575"/>
                <wp:wrapNone/>
                <wp:docPr id="38" name="组合 38"/>
                <wp:cNvGraphicFramePr/>
                <a:graphic xmlns:a="http://schemas.openxmlformats.org/drawingml/2006/main">
                  <a:graphicData uri="http://schemas.microsoft.com/office/word/2010/wordprocessingGroup">
                    <wpg:wgp>
                      <wpg:cNvGrpSpPr/>
                      <wpg:grpSpPr>
                        <a:xfrm>
                          <a:off x="0" y="0"/>
                          <a:ext cx="2264752" cy="295275"/>
                          <a:chOff x="0" y="0"/>
                          <a:chExt cx="2264752" cy="295275"/>
                        </a:xfrm>
                      </wpg:grpSpPr>
                      <wps:wsp>
                        <wps:cNvPr id="27" name="矩形 27"/>
                        <wps:cNvSpPr/>
                        <wps:spPr>
                          <a:xfrm>
                            <a:off x="0" y="0"/>
                            <a:ext cx="569595" cy="295275"/>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3F5881">
                              <w:pPr>
                                <w:jc w:val="center"/>
                              </w:pPr>
                              <w:r>
                                <w:t>n</w:t>
                              </w: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矩形 28"/>
                        <wps:cNvSpPr/>
                        <wps:spPr>
                          <a:xfrm>
                            <a:off x="1132449" y="0"/>
                            <a:ext cx="569595" cy="2952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3F5881">
                              <w:pPr>
                                <w:jc w:val="center"/>
                              </w:pP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矩形 29"/>
                        <wps:cNvSpPr/>
                        <wps:spPr>
                          <a:xfrm>
                            <a:off x="1695157" y="0"/>
                            <a:ext cx="569595" cy="295275"/>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3F5881">
                              <w:pPr>
                                <w:jc w:val="center"/>
                              </w:pPr>
                              <w:r>
                                <w:t>n</w:t>
                              </w: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38" o:spid="_x0000_s1053" style="position:absolute;margin-left:270.1pt;margin-top:65.7pt;width:178.35pt;height:23.25pt;z-index:251701248" coordsize="22647,2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">
                <v:rect id="矩形 27" o:spid="_x0000_s1054" style="position:absolute;width:5695;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l8ScUA&#10;AADbAAAADwAAAGRycy9kb3ducmV2LnhtbESPQWsCMRSE74X+h/AK3mpWKVpW4yKFQikqaAvF22Pz&#10;3Oy6eUk3Udd/3xQEj8PMfMPMi9624kxdqB0rGA0zEMSl0zVXCr6/3p9fQYSIrLF1TAquFKBYPD7M&#10;Mdfuwls672IlEoRDjgpMjD6XMpSGLIah88TJO7jOYkyyq6Tu8JLgtpXjLJtIizWnBYOe3gyVx93J&#10;KthsTBle1tv96udzX/+O2sZXvlFq8NQvZyAi9fEevrU/tILxFP6/p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6XxJxQAAANsAAAAPAAAAAAAAAAAAAAAAAJgCAABkcnMv&#10;ZG93bnJldi54bWxQSwUGAAAAAAQABAD1AAAAigMAAAAA&#10;" fillcolor="#a8d08d [1945]" strokecolor="#1f4d78 [1604]" strokeweight="1pt">
                  <v:textbox>
                    <w:txbxContent>
                      <w:p w:rsidR="00FB0F84" w:rsidRDefault="00FB0F84" w:rsidP="003F5881">
                        <w:pPr>
                          <w:jc w:val="center"/>
                        </w:pPr>
                        <w:r>
                          <w:t>n</w:t>
                        </w:r>
                        <w:r>
                          <w:rPr>
                            <w:rFonts w:hint="eastAsia"/>
                          </w:rPr>
                          <w:t>48A</w:t>
                        </w:r>
                      </w:p>
                    </w:txbxContent>
                  </v:textbox>
                </v:rect>
                <v:rect id="矩形 28" o:spid="_x0000_s1055" style="position:absolute;left:11324;width:569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AGYb0A&#10;AADbAAAADwAAAGRycy9kb3ducmV2LnhtbERPzYrCMBC+C75DGGFvmurBXapRRBBE8KC7DzA0Y1Nt&#10;JqWJtn1757Dg8eP7X297X6sXtbEKbGA+y0ARF8FWXBr4+z1Mf0DFhGyxDkwGBoqw3YxHa8xt6PhC&#10;r2sqlYRwzNGAS6nJtY6FI49xFhpi4W6h9ZgEtqW2LXYS7mu9yLKl9lixNDhsaO+oeFyfXkqQLsP8&#10;u9s/zq4/VVQPd3oOxnxN+t0KVKI+fcT/7qM1sJCx8kV+gN6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LAGYb0AAADbAAAADwAAAAAAAAAAAAAAAACYAgAAZHJzL2Rvd25yZXYu&#10;eG1sUEsFBgAAAAAEAAQA9QAAAIIDAAAAAA==&#10;" fillcolor="#5b9bd5 [3204]" strokecolor="#1f4d78 [1604]" strokeweight="1pt">
                  <v:textbox>
                    <w:txbxContent>
                      <w:p w:rsidR="00FB0F84" w:rsidRDefault="00FB0F84" w:rsidP="003F5881">
                        <w:pPr>
                          <w:jc w:val="center"/>
                        </w:pPr>
                        <w:r>
                          <w:rPr>
                            <w:rFonts w:hint="eastAsia"/>
                          </w:rPr>
                          <w:t>48A</w:t>
                        </w:r>
                      </w:p>
                    </w:txbxContent>
                  </v:textbox>
                </v:rect>
                <v:rect id="矩形 29" o:spid="_x0000_s1056" style="position:absolute;left:16951;width:569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pNoMUA&#10;AADbAAAADwAAAGRycy9kb3ducmV2LnhtbESPQWsCMRSE74X+h/AK3mpWKWJX4yKFQikqaAvF22Pz&#10;3Oy6eUk3Udd/3xQEj8PMfMPMi9624kxdqB0rGA0zEMSl0zVXCr6/3p+nIEJE1tg6JgVXClAsHh/m&#10;mGt34S2dd7ESCcIhRwUmRp9LGUpDFsPQeeLkHVxnMSbZVVJ3eElw28pxlk2kxZrTgkFPb4bK4+5k&#10;FWw2pgwv6+1+9fO5r39HbeMr3yg1eOqXMxCR+ngP39ofWsH4Ff6/p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k2gxQAAANsAAAAPAAAAAAAAAAAAAAAAAJgCAABkcnMv&#10;ZG93bnJldi54bWxQSwUGAAAAAAQABAD1AAAAigMAAAAA&#10;" fillcolor="#a8d08d [1945]" strokecolor="#1f4d78 [1604]" strokeweight="1pt">
                  <v:textbox>
                    <w:txbxContent>
                      <w:p w:rsidR="00FB0F84" w:rsidRDefault="00FB0F84" w:rsidP="003F5881">
                        <w:pPr>
                          <w:jc w:val="center"/>
                        </w:pPr>
                        <w:r>
                          <w:t>n</w:t>
                        </w:r>
                        <w:r>
                          <w:rPr>
                            <w:rFonts w:hint="eastAsia"/>
                          </w:rPr>
                          <w:t>48A</w:t>
                        </w:r>
                      </w:p>
                    </w:txbxContent>
                  </v:textbox>
                </v:rect>
              </v:group>
            </w:pict>
          </mc:Fallback>
        </mc:AlternateContent>
      </w:r>
      <w:r>
        <w:rPr>
          <w:noProof/>
          <w:lang w:val="en-US"/>
        </w:rPr>
        <mc:AlternateContent>
          <mc:Choice Requires="wpg">
            <w:drawing>
              <wp:anchor distT="0" distB="0" distL="114300" distR="114300" simplePos="0" relativeHeight="251693056" behindDoc="0" locked="0" layoutInCell="1" allowOverlap="1">
                <wp:simplePos x="0" y="0"/>
                <wp:positionH relativeFrom="column">
                  <wp:posOffset>103505</wp:posOffset>
                </wp:positionH>
                <wp:positionV relativeFrom="paragraph">
                  <wp:posOffset>827307</wp:posOffset>
                </wp:positionV>
                <wp:extent cx="2257718" cy="295275"/>
                <wp:effectExtent l="0" t="0" r="28575" b="28575"/>
                <wp:wrapNone/>
                <wp:docPr id="37" name="组合 37"/>
                <wp:cNvGraphicFramePr/>
                <a:graphic xmlns:a="http://schemas.openxmlformats.org/drawingml/2006/main">
                  <a:graphicData uri="http://schemas.microsoft.com/office/word/2010/wordprocessingGroup">
                    <wpg:wgp>
                      <wpg:cNvGrpSpPr/>
                      <wpg:grpSpPr>
                        <a:xfrm>
                          <a:off x="0" y="0"/>
                          <a:ext cx="2257718" cy="295275"/>
                          <a:chOff x="0" y="0"/>
                          <a:chExt cx="2257718" cy="295275"/>
                        </a:xfrm>
                      </wpg:grpSpPr>
                      <wps:wsp>
                        <wps:cNvPr id="21" name="矩形 21"/>
                        <wps:cNvSpPr/>
                        <wps:spPr>
                          <a:xfrm>
                            <a:off x="0" y="0"/>
                            <a:ext cx="569595" cy="295275"/>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3F5881">
                              <w:pPr>
                                <w:jc w:val="center"/>
                              </w:pPr>
                              <w:r>
                                <w:t>n</w:t>
                              </w: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矩形 22"/>
                        <wps:cNvSpPr/>
                        <wps:spPr>
                          <a:xfrm>
                            <a:off x="1125415" y="0"/>
                            <a:ext cx="569595" cy="295275"/>
                          </a:xfrm>
                          <a:prstGeom prst="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3F5881">
                              <w:pPr>
                                <w:jc w:val="center"/>
                              </w:pPr>
                              <w:r>
                                <w:t>n</w:t>
                              </w: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23"/>
                        <wps:cNvSpPr/>
                        <wps:spPr>
                          <a:xfrm>
                            <a:off x="1688123" y="0"/>
                            <a:ext cx="569595" cy="29527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rsidR="00FB0F84" w:rsidRDefault="00FB0F84" w:rsidP="003F5881">
                              <w:pPr>
                                <w:jc w:val="center"/>
                              </w:pPr>
                              <w:r>
                                <w:rPr>
                                  <w:rFonts w:hint="eastAsia"/>
                                </w:rPr>
                                <w:t>48A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37" o:spid="_x0000_s1057" style="position:absolute;margin-left:8.15pt;margin-top:65.15pt;width:177.75pt;height:23.25pt;z-index:251693056" coordsize="22577,2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">
                <v:rect id="矩形 21" o:spid="_x0000_s1058" style="position:absolute;width:5695;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xBpsUA&#10;AADbAAAADwAAAGRycy9kb3ducmV2LnhtbESPX2vCMBTF3wf7DuEO9qZpZQypxjIGA5Ep+AfEt0tz&#10;bVqbm6zJtH77ZTDY4+Gc8zuceTnYTlypD41jBfk4A0FcOd1wreCw/xhNQYSIrLFzTAruFKBcPD7M&#10;sdDuxlu67mItEoRDgQpMjL6QMlSGLIax88TJO7veYkyyr6Xu8ZbgtpOTLHuVFhtOCwY9vRuqLrtv&#10;q2CzMVV4WW9Pn8fVqfnKu9bXvlXq+Wl4m4GINMT/8F97qRVMcvj9kn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TEGmxQAAANsAAAAPAAAAAAAAAAAAAAAAAJgCAABkcnMv&#10;ZG93bnJldi54bWxQSwUGAAAAAAQABAD1AAAAigMAAAAA&#10;" fillcolor="#a8d08d [1945]" strokecolor="#1f4d78 [1604]" strokeweight="1pt">
                  <v:textbox>
                    <w:txbxContent>
                      <w:p w:rsidR="00FB0F84" w:rsidRDefault="00FB0F84" w:rsidP="003F5881">
                        <w:pPr>
                          <w:jc w:val="center"/>
                        </w:pPr>
                        <w:r>
                          <w:t>n</w:t>
                        </w:r>
                        <w:r>
                          <w:rPr>
                            <w:rFonts w:hint="eastAsia"/>
                          </w:rPr>
                          <w:t>48A</w:t>
                        </w:r>
                      </w:p>
                    </w:txbxContent>
                  </v:textbox>
                </v:rect>
                <v:rect id="矩形 22" o:spid="_x0000_s1059" style="position:absolute;left:11254;width:569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7f0cUA&#10;AADbAAAADwAAAGRycy9kb3ducmV2LnhtbESPUWvCMBSF3wf7D+EO9jZTy5BRjWUMBiJO0A3Et0tz&#10;bVqbm6yJ2v17Iwh7PJxzvsOZlYPtxJn60DhWMB5lIIgrpxuuFfx8f768gQgRWWPnmBT8UYBy/vgw&#10;w0K7C2/ovI21SBAOBSowMfpCylAZshhGzhMn7+B6izHJvpa6x0uC207mWTaRFhtOCwY9fRiqjtuT&#10;VbBemyq8fm32q91y3/yOu9bXvlXq+Wl4n4KINMT/8L290AryHG5f0g+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nt/RxQAAANsAAAAPAAAAAAAAAAAAAAAAAJgCAABkcnMv&#10;ZG93bnJldi54bWxQSwUGAAAAAAQABAD1AAAAigMAAAAA&#10;" fillcolor="#a8d08d [1945]" strokecolor="#1f4d78 [1604]" strokeweight="1pt">
                  <v:textbox>
                    <w:txbxContent>
                      <w:p w:rsidR="00FB0F84" w:rsidRDefault="00FB0F84" w:rsidP="003F5881">
                        <w:pPr>
                          <w:jc w:val="center"/>
                        </w:pPr>
                        <w:r>
                          <w:t>n</w:t>
                        </w:r>
                        <w:r>
                          <w:rPr>
                            <w:rFonts w:hint="eastAsia"/>
                          </w:rPr>
                          <w:t>48A</w:t>
                        </w:r>
                      </w:p>
                    </w:txbxContent>
                  </v:textbox>
                </v:rect>
                <v:rect id="矩形 23" o:spid="_x0000_s1060" style="position:absolute;left:16881;width:5696;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SUEMEA&#10;AADbAAAADwAAAGRycy9kb3ducmV2LnhtbESP3YrCMBCF7xd8hzDC3m1TXVDpmhYRhGXBC38eYGjG&#10;pmszKU207dsbQfDycH4+zroYbCPu1PnasYJZkoIgLp2uuVJwPu2+ViB8QNbYOCYFI3ko8snHGjPt&#10;ej7Q/RgqEUfYZ6jAhNBmUvrSkEWfuJY4ehfXWQxRdpXUHfZx3DZynqYLabHmSDDY0tZQeT3ebIQg&#10;HcbZst9e92b4q6kZ/+k2KvU5HTY/IAIN4R1+tX+1gvk3PL/EHy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UlBDBAAAA2wAAAA8AAAAAAAAAAAAAAAAAmAIAAGRycy9kb3du&#10;cmV2LnhtbFBLBQYAAAAABAAEAPUAAACGAwAAAAA=&#10;" fillcolor="#5b9bd5 [3204]" strokecolor="#1f4d78 [1604]" strokeweight="1pt">
                  <v:textbox>
                    <w:txbxContent>
                      <w:p w:rsidR="00FB0F84" w:rsidRDefault="00FB0F84" w:rsidP="003F5881">
                        <w:pPr>
                          <w:jc w:val="center"/>
                        </w:pPr>
                        <w:r>
                          <w:rPr>
                            <w:rFonts w:hint="eastAsia"/>
                          </w:rPr>
                          <w:t>48A</w:t>
                        </w:r>
                      </w:p>
                    </w:txbxContent>
                  </v:textbox>
                </v:rect>
              </v:group>
            </w:pict>
          </mc:Fallback>
        </mc:AlternateContent>
      </w:r>
      <w:r w:rsidR="003F5881">
        <w:rPr>
          <w:noProof/>
          <w:lang w:val="en-US"/>
        </w:rPr>
        <mc:AlternateContent>
          <mc:Choice Requires="wps">
            <w:drawing>
              <wp:anchor distT="45720" distB="45720" distL="114300" distR="114300" simplePos="0" relativeHeight="251687936" behindDoc="0" locked="0" layoutInCell="1" allowOverlap="1">
                <wp:simplePos x="0" y="0"/>
                <wp:positionH relativeFrom="margin">
                  <wp:align>left</wp:align>
                </wp:positionH>
                <wp:positionV relativeFrom="paragraph">
                  <wp:posOffset>693420</wp:posOffset>
                </wp:positionV>
                <wp:extent cx="6035040" cy="1554480"/>
                <wp:effectExtent l="0" t="0" r="22860" b="26670"/>
                <wp:wrapSquare wrapText="bothSides"/>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554480"/>
                        </a:xfrm>
                        <a:prstGeom prst="rect">
                          <a:avLst/>
                        </a:prstGeom>
                        <a:solidFill>
                          <a:srgbClr val="FFFFFF"/>
                        </a:solidFill>
                        <a:ln w="9525">
                          <a:solidFill>
                            <a:srgbClr val="000000"/>
                          </a:solidFill>
                          <a:miter lim="800000"/>
                          <a:headEnd/>
                          <a:tailEnd/>
                        </a:ln>
                      </wps:spPr>
                      <wps:txbx>
                        <w:txbxContent>
                          <w:p w:rsidR="00FB0F84" w:rsidRDefault="00FB0F84"/>
                          <w:p w:rsidR="00FB0F84" w:rsidRDefault="00FB0F84"/>
                          <w:p w:rsidR="00FB0F84" w:rsidRDefault="00FB0F84">
                            <w:r>
                              <w:rPr>
                                <w:rFonts w:hint="eastAsia"/>
                              </w:rPr>
                              <w:t xml:space="preserve">               </w:t>
                            </w:r>
                            <w:r>
                              <w:t xml:space="preserve">(a)                               </w:t>
                            </w:r>
                            <w:r>
                              <w:rPr>
                                <w:rFonts w:hint="eastAsia"/>
                              </w:rPr>
                              <w:t xml:space="preserve">                       (b)</w:t>
                            </w:r>
                          </w:p>
                          <w:p w:rsidR="00FB0F84" w:rsidRDefault="00FB0F84"/>
                          <w:p w:rsidR="00FB0F84" w:rsidRDefault="00FB0F84"/>
                          <w:p w:rsidR="00FB0F84" w:rsidRDefault="00FB0F84">
                            <w:r>
                              <w:rPr>
                                <w:rFonts w:hint="eastAsia"/>
                              </w:rPr>
                              <w:t xml:space="preserve">              </w:t>
                            </w:r>
                            <w:r>
                              <w:t xml:space="preserve"> </w:t>
                            </w:r>
                            <w:r>
                              <w:rPr>
                                <w:rFonts w:hint="eastAsia"/>
                              </w:rPr>
                              <w:t>(</w:t>
                            </w:r>
                            <w:r>
                              <w:t>c)                                                      (d)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61" type="#_x0000_t202" style="position:absolute;margin-left:0;margin-top:54.6pt;width:475.2pt;height:122.4pt;z-index:2516879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">
                <v:textbox>
                  <w:txbxContent>
                    <w:p w:rsidR="00FB0F84" w:rsidRDefault="00FB0F84"/>
                    <w:p w:rsidR="00FB0F84" w:rsidRDefault="00FB0F84"/>
                    <w:p w:rsidR="00FB0F84" w:rsidRDefault="00FB0F84">
                      <w:r>
                        <w:rPr>
                          <w:rFonts w:hint="eastAsia"/>
                        </w:rPr>
                        <w:t xml:space="preserve">               </w:t>
                      </w:r>
                      <w:r>
                        <w:t xml:space="preserve">(a)                               </w:t>
                      </w:r>
                      <w:r>
                        <w:rPr>
                          <w:rFonts w:hint="eastAsia"/>
                        </w:rPr>
                        <w:t xml:space="preserve">                       (</w:t>
                      </w:r>
                      <w:proofErr w:type="gramStart"/>
                      <w:r>
                        <w:rPr>
                          <w:rFonts w:hint="eastAsia"/>
                        </w:rPr>
                        <w:t>b</w:t>
                      </w:r>
                      <w:proofErr w:type="gramEnd"/>
                      <w:r>
                        <w:rPr>
                          <w:rFonts w:hint="eastAsia"/>
                        </w:rPr>
                        <w:t>)</w:t>
                      </w:r>
                    </w:p>
                    <w:p w:rsidR="00FB0F84" w:rsidRDefault="00FB0F84"/>
                    <w:p w:rsidR="00FB0F84" w:rsidRDefault="00FB0F84"/>
                    <w:p w:rsidR="00FB0F84" w:rsidRDefault="00FB0F84">
                      <w:r>
                        <w:rPr>
                          <w:rFonts w:hint="eastAsia"/>
                        </w:rPr>
                        <w:t xml:space="preserve">              </w:t>
                      </w:r>
                      <w:r>
                        <w:t xml:space="preserve"> </w:t>
                      </w:r>
                      <w:r>
                        <w:rPr>
                          <w:rFonts w:hint="eastAsia"/>
                        </w:rPr>
                        <w:t>(</w:t>
                      </w:r>
                      <w:r>
                        <w:t>c)                                                      (</w:t>
                      </w:r>
                      <w:proofErr w:type="gramStart"/>
                      <w:r>
                        <w:t>d</w:t>
                      </w:r>
                      <w:proofErr w:type="gramEnd"/>
                      <w:r>
                        <w:t>)</w:t>
                      </w:r>
                    </w:p>
                  </w:txbxContent>
                </v:textbox>
                <w10:wrap type="square" anchorx="margin"/>
              </v:shape>
            </w:pict>
          </mc:Fallback>
        </mc:AlternateContent>
      </w:r>
      <w:r w:rsidR="009C323E">
        <w:t>I</w:t>
      </w:r>
      <w:r w:rsidR="00B83D11">
        <w:t xml:space="preserve">n current RAN4 spec, the configurations for intra-band EN-DC </w:t>
      </w:r>
      <w:r w:rsidR="00E2702B">
        <w:t>have</w:t>
      </w:r>
      <w:r w:rsidR="00B83D11">
        <w:t xml:space="preserve"> three band entries </w:t>
      </w:r>
      <w:r w:rsidR="00E2702B">
        <w:t>with</w:t>
      </w:r>
      <w:r w:rsidR="00B83D11">
        <w:t xml:space="preserve"> two band entries from E-UTRA band, </w:t>
      </w:r>
      <w:r w:rsidR="009C323E">
        <w:t xml:space="preserve">and one band entry from NR band. However, from the perspective of future </w:t>
      </w:r>
      <w:r w:rsidR="00E2702B">
        <w:t xml:space="preserve">potential </w:t>
      </w:r>
      <w:r w:rsidR="009C323E">
        <w:t xml:space="preserve">requirements, </w:t>
      </w:r>
      <w:r w:rsidR="00E2702B">
        <w:t xml:space="preserve">do we also need to consider the configurations having three band entries with two entries from NR band and one entry from E-UTRA </w:t>
      </w:r>
      <w:r w:rsidR="00FF44C2">
        <w:t>band? Fig. 2-2 illustrates the possible configurations for DC_(n)48AA-n48A.</w:t>
      </w:r>
    </w:p>
    <w:p w:rsidR="003F5881" w:rsidRDefault="003F5881" w:rsidP="003F5881">
      <w:pPr>
        <w:jc w:val="center"/>
      </w:pPr>
      <w:r>
        <w:rPr>
          <w:rFonts w:hint="eastAsia"/>
        </w:rPr>
        <w:t>F</w:t>
      </w:r>
      <w:r>
        <w:t>ig. 2-2 Illustration for the possible configuration DC_(n)48AA-n48A</w:t>
      </w:r>
    </w:p>
    <w:p w:rsidR="00F7578B" w:rsidRDefault="00A94C15" w:rsidP="006F4CCC">
      <w:pPr>
        <w:spacing w:after="120"/>
        <w:rPr>
          <w:b/>
        </w:rPr>
      </w:pPr>
      <w:r w:rsidRPr="00E84CD2">
        <w:rPr>
          <w:b/>
          <w:u w:val="single"/>
        </w:rPr>
        <w:t>Proposal 3</w:t>
      </w:r>
      <w:r w:rsidRPr="0068236F">
        <w:rPr>
          <w:b/>
        </w:rPr>
        <w:t xml:space="preserve">  </w:t>
      </w:r>
      <w:r>
        <w:rPr>
          <w:rFonts w:hint="eastAsia"/>
          <w:b/>
        </w:rPr>
        <w:t>T</w:t>
      </w:r>
      <w:r>
        <w:rPr>
          <w:b/>
        </w:rPr>
        <w:t>o consider t</w:t>
      </w:r>
      <w:r>
        <w:rPr>
          <w:rFonts w:hint="eastAsia"/>
          <w:b/>
        </w:rPr>
        <w:t>h</w:t>
      </w:r>
      <w:r>
        <w:rPr>
          <w:b/>
        </w:rPr>
        <w:t>e extended requirements in the future, the following configurations are suggested to be included in the LS to RAN2 for evaluation.</w:t>
      </w:r>
    </w:p>
    <w:p w:rsidR="006F4CCC" w:rsidRPr="00F7578B" w:rsidRDefault="00F7578B" w:rsidP="00C5050A">
      <w:pPr>
        <w:pStyle w:val="a3"/>
        <w:numPr>
          <w:ilvl w:val="0"/>
          <w:numId w:val="29"/>
        </w:numPr>
        <w:rPr>
          <w:b/>
        </w:rPr>
      </w:pPr>
      <w:r>
        <w:rPr>
          <w:b/>
        </w:rPr>
        <w:t xml:space="preserve">Intra-band EN-DC configuration </w:t>
      </w:r>
      <w:r w:rsidRPr="00F7578B">
        <w:rPr>
          <w:b/>
        </w:rPr>
        <w:t>having three band entries with two entries from NR band and one entry from E-UTRA band</w:t>
      </w:r>
      <w:r>
        <w:rPr>
          <w:b/>
        </w:rPr>
        <w:t>, such as DC_(n)</w:t>
      </w:r>
      <w:r w:rsidR="00150D2E">
        <w:rPr>
          <w:rFonts w:hint="eastAsia"/>
          <w:b/>
        </w:rPr>
        <w:t>X</w:t>
      </w:r>
      <w:r>
        <w:rPr>
          <w:b/>
        </w:rPr>
        <w:t>AA-n</w:t>
      </w:r>
      <w:r w:rsidR="00150D2E">
        <w:rPr>
          <w:b/>
        </w:rPr>
        <w:t>X</w:t>
      </w:r>
      <w:r>
        <w:rPr>
          <w:b/>
        </w:rPr>
        <w:t>A</w:t>
      </w:r>
      <w:r w:rsidR="006F4CCC" w:rsidRPr="00F7578B">
        <w:rPr>
          <w:b/>
        </w:rPr>
        <w:t>.</w:t>
      </w:r>
    </w:p>
    <w:tbl>
      <w:tblPr>
        <w:tblW w:w="9493" w:type="dxa"/>
        <w:jc w:val="center"/>
        <w:tblCellMar>
          <w:left w:w="0" w:type="dxa"/>
          <w:right w:w="0" w:type="dxa"/>
        </w:tblCellMar>
        <w:tblLook w:val="04A0" w:firstRow="1" w:lastRow="0" w:firstColumn="1" w:lastColumn="0" w:noHBand="0" w:noVBand="1"/>
      </w:tblPr>
      <w:tblGrid>
        <w:gridCol w:w="928"/>
        <w:gridCol w:w="1671"/>
        <w:gridCol w:w="1624"/>
        <w:gridCol w:w="3765"/>
        <w:gridCol w:w="1505"/>
      </w:tblGrid>
      <w:tr w:rsidR="00A80635" w:rsidTr="00456B7F">
        <w:trPr>
          <w:trHeight w:val="187"/>
          <w:jc w:val="center"/>
        </w:trPr>
        <w:tc>
          <w:tcPr>
            <w:tcW w:w="928" w:type="dxa"/>
            <w:vMerge w:val="restart"/>
            <w:tcBorders>
              <w:top w:val="single" w:sz="4" w:space="0" w:color="auto"/>
              <w:left w:val="single" w:sz="4" w:space="0" w:color="auto"/>
              <w:right w:val="single" w:sz="4" w:space="0" w:color="auto"/>
            </w:tcBorders>
          </w:tcPr>
          <w:p w:rsidR="00A80635" w:rsidRDefault="00A80635" w:rsidP="00A80635">
            <w:pPr>
              <w:pStyle w:val="TAH"/>
              <w:rPr>
                <w:rFonts w:ascii="Calibri" w:hAnsi="Calibri" w:cs="Calibri"/>
                <w:sz w:val="22"/>
                <w:szCs w:val="22"/>
              </w:rPr>
            </w:pPr>
            <w:r>
              <w:t>Case</w:t>
            </w:r>
          </w:p>
        </w:tc>
        <w:tc>
          <w:tcPr>
            <w:tcW w:w="1671"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rsidR="00A80635" w:rsidRDefault="00A80635" w:rsidP="00456B7F">
            <w:pPr>
              <w:pStyle w:val="TAH"/>
              <w:rPr>
                <w:rFonts w:ascii="Calibri" w:hAnsi="Calibri" w:cs="Calibri"/>
                <w:sz w:val="22"/>
                <w:szCs w:val="22"/>
              </w:rPr>
            </w:pPr>
            <w:r>
              <w:t>Downlink EN-DC configuration</w:t>
            </w:r>
          </w:p>
        </w:tc>
        <w:tc>
          <w:tcPr>
            <w:tcW w:w="1624" w:type="dxa"/>
            <w:vMerge w:val="restart"/>
            <w:tcBorders>
              <w:top w:val="single" w:sz="4" w:space="0" w:color="auto"/>
              <w:left w:val="nil"/>
              <w:right w:val="single" w:sz="4" w:space="0" w:color="auto"/>
            </w:tcBorders>
            <w:tcMar>
              <w:top w:w="0" w:type="dxa"/>
              <w:left w:w="108" w:type="dxa"/>
              <w:bottom w:w="0" w:type="dxa"/>
              <w:right w:w="108" w:type="dxa"/>
            </w:tcMar>
            <w:hideMark/>
          </w:tcPr>
          <w:p w:rsidR="00A80635" w:rsidRDefault="00A80635" w:rsidP="00456B7F">
            <w:pPr>
              <w:pStyle w:val="TAH"/>
              <w:rPr>
                <w:rFonts w:ascii="Calibri" w:hAnsi="Calibri" w:cs="Calibri"/>
                <w:sz w:val="22"/>
                <w:szCs w:val="22"/>
              </w:rPr>
            </w:pPr>
            <w:r>
              <w:t>Uplink EN-DC configurations</w:t>
            </w:r>
          </w:p>
        </w:tc>
        <w:tc>
          <w:tcPr>
            <w:tcW w:w="5270" w:type="dxa"/>
            <w:gridSpan w:val="2"/>
            <w:tcBorders>
              <w:top w:val="single" w:sz="4" w:space="0" w:color="auto"/>
              <w:left w:val="nil"/>
              <w:bottom w:val="nil"/>
              <w:right w:val="single" w:sz="4" w:space="0" w:color="auto"/>
            </w:tcBorders>
          </w:tcPr>
          <w:p w:rsidR="00A80635" w:rsidRDefault="00A80635" w:rsidP="00456B7F">
            <w:pPr>
              <w:pStyle w:val="TAH"/>
            </w:pPr>
            <w:r>
              <w:t>Continuity in DL &amp; UL</w:t>
            </w:r>
          </w:p>
        </w:tc>
      </w:tr>
      <w:tr w:rsidR="00A80635" w:rsidTr="00456B7F">
        <w:trPr>
          <w:trHeight w:val="187"/>
          <w:jc w:val="center"/>
        </w:trPr>
        <w:tc>
          <w:tcPr>
            <w:tcW w:w="928" w:type="dxa"/>
            <w:vMerge/>
            <w:tcBorders>
              <w:left w:val="single" w:sz="4" w:space="0" w:color="auto"/>
              <w:bottom w:val="single" w:sz="4" w:space="0" w:color="auto"/>
              <w:right w:val="single" w:sz="4" w:space="0" w:color="auto"/>
            </w:tcBorders>
          </w:tcPr>
          <w:p w:rsidR="00A80635" w:rsidRDefault="00A80635" w:rsidP="00456B7F">
            <w:pPr>
              <w:pStyle w:val="TAH"/>
            </w:pPr>
          </w:p>
        </w:tc>
        <w:tc>
          <w:tcPr>
            <w:tcW w:w="1671" w:type="dxa"/>
            <w:vMerge/>
            <w:tcBorders>
              <w:left w:val="single" w:sz="4" w:space="0" w:color="auto"/>
              <w:bottom w:val="single" w:sz="4" w:space="0" w:color="auto"/>
              <w:right w:val="single" w:sz="4" w:space="0" w:color="auto"/>
            </w:tcBorders>
            <w:tcMar>
              <w:top w:w="0" w:type="dxa"/>
              <w:left w:w="108" w:type="dxa"/>
              <w:bottom w:w="0" w:type="dxa"/>
              <w:right w:w="108" w:type="dxa"/>
            </w:tcMar>
          </w:tcPr>
          <w:p w:rsidR="00A80635" w:rsidRDefault="00A80635" w:rsidP="00456B7F">
            <w:pPr>
              <w:pStyle w:val="TAH"/>
            </w:pPr>
          </w:p>
        </w:tc>
        <w:tc>
          <w:tcPr>
            <w:tcW w:w="1624" w:type="dxa"/>
            <w:vMerge/>
            <w:tcBorders>
              <w:left w:val="nil"/>
              <w:bottom w:val="nil"/>
              <w:right w:val="single" w:sz="4" w:space="0" w:color="auto"/>
            </w:tcBorders>
            <w:tcMar>
              <w:top w:w="0" w:type="dxa"/>
              <w:left w:w="108" w:type="dxa"/>
              <w:bottom w:w="0" w:type="dxa"/>
              <w:right w:w="108" w:type="dxa"/>
            </w:tcMar>
          </w:tcPr>
          <w:p w:rsidR="00A80635" w:rsidRDefault="00A80635" w:rsidP="00456B7F">
            <w:pPr>
              <w:pStyle w:val="TAH"/>
            </w:pPr>
          </w:p>
        </w:tc>
        <w:tc>
          <w:tcPr>
            <w:tcW w:w="3765" w:type="dxa"/>
            <w:tcBorders>
              <w:top w:val="single" w:sz="4" w:space="0" w:color="auto"/>
              <w:left w:val="nil"/>
              <w:bottom w:val="nil"/>
              <w:right w:val="single" w:sz="4" w:space="0" w:color="auto"/>
            </w:tcBorders>
          </w:tcPr>
          <w:p w:rsidR="00A80635" w:rsidRDefault="00A80635" w:rsidP="00456B7F">
            <w:pPr>
              <w:pStyle w:val="TAH"/>
            </w:pPr>
            <w:r>
              <w:rPr>
                <w:rFonts w:hint="eastAsia"/>
              </w:rPr>
              <w:t>D</w:t>
            </w:r>
            <w:r>
              <w:t>L</w:t>
            </w:r>
          </w:p>
        </w:tc>
        <w:tc>
          <w:tcPr>
            <w:tcW w:w="1505" w:type="dxa"/>
            <w:tcBorders>
              <w:top w:val="single" w:sz="4" w:space="0" w:color="auto"/>
              <w:left w:val="nil"/>
              <w:bottom w:val="nil"/>
              <w:right w:val="single" w:sz="4" w:space="0" w:color="auto"/>
            </w:tcBorders>
          </w:tcPr>
          <w:p w:rsidR="00A80635" w:rsidRDefault="00A80635" w:rsidP="00456B7F">
            <w:pPr>
              <w:pStyle w:val="TAH"/>
            </w:pPr>
            <w:r>
              <w:rPr>
                <w:rFonts w:hint="eastAsia"/>
              </w:rPr>
              <w:t>U</w:t>
            </w:r>
            <w:r>
              <w:t>L</w:t>
            </w:r>
          </w:p>
        </w:tc>
      </w:tr>
      <w:tr w:rsidR="00A80635" w:rsidTr="00456B7F">
        <w:trPr>
          <w:trHeight w:val="187"/>
          <w:jc w:val="center"/>
        </w:trPr>
        <w:tc>
          <w:tcPr>
            <w:tcW w:w="928" w:type="dxa"/>
            <w:tcBorders>
              <w:top w:val="single" w:sz="4" w:space="0" w:color="auto"/>
              <w:left w:val="single" w:sz="4" w:space="0" w:color="auto"/>
              <w:right w:val="single" w:sz="4" w:space="0" w:color="auto"/>
            </w:tcBorders>
          </w:tcPr>
          <w:p w:rsidR="00A80635" w:rsidRDefault="00A80635" w:rsidP="00456B7F">
            <w:pPr>
              <w:pStyle w:val="TAC"/>
            </w:pPr>
            <w:r>
              <w:t>5</w:t>
            </w:r>
          </w:p>
        </w:tc>
        <w:tc>
          <w:tcPr>
            <w:tcW w:w="1671" w:type="dxa"/>
            <w:tcBorders>
              <w:top w:val="single" w:sz="4" w:space="0" w:color="auto"/>
              <w:left w:val="single" w:sz="4" w:space="0" w:color="auto"/>
              <w:right w:val="single" w:sz="4" w:space="0" w:color="auto"/>
            </w:tcBorders>
            <w:tcMar>
              <w:top w:w="0" w:type="dxa"/>
              <w:left w:w="108" w:type="dxa"/>
              <w:bottom w:w="0" w:type="dxa"/>
              <w:right w:w="108" w:type="dxa"/>
            </w:tcMar>
          </w:tcPr>
          <w:p w:rsidR="00A80635" w:rsidRPr="0005063D" w:rsidRDefault="00A80635" w:rsidP="00150D2E">
            <w:pPr>
              <w:pStyle w:val="TAC"/>
              <w:rPr>
                <w:rFonts w:eastAsia="PMingLiU"/>
              </w:rPr>
            </w:pPr>
            <w:r w:rsidRPr="002612FE">
              <w:rPr>
                <w:rFonts w:eastAsia="PMingLiU"/>
              </w:rPr>
              <w:t>DC_(n)</w:t>
            </w:r>
            <w:r w:rsidR="00150D2E">
              <w:rPr>
                <w:rFonts w:eastAsia="PMingLiU"/>
              </w:rPr>
              <w:t>X</w:t>
            </w:r>
            <w:r w:rsidRPr="002612FE">
              <w:rPr>
                <w:rFonts w:eastAsia="PMingLiU"/>
              </w:rPr>
              <w:t>AA</w:t>
            </w:r>
            <w:r>
              <w:rPr>
                <w:rFonts w:eastAsia="PMingLiU"/>
              </w:rPr>
              <w:t>-n</w:t>
            </w:r>
            <w:r w:rsidR="00150D2E">
              <w:rPr>
                <w:rFonts w:eastAsia="PMingLiU"/>
              </w:rPr>
              <w:t>X</w:t>
            </w:r>
            <w:r>
              <w:rPr>
                <w:rFonts w:eastAsia="PMingLiU"/>
              </w:rPr>
              <w:t>A</w:t>
            </w:r>
          </w:p>
        </w:tc>
        <w:tc>
          <w:tcPr>
            <w:tcW w:w="162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A80635" w:rsidRPr="0005063D" w:rsidRDefault="00A80635" w:rsidP="00150D2E">
            <w:pPr>
              <w:pStyle w:val="TAC"/>
              <w:rPr>
                <w:rFonts w:eastAsia="PMingLiU"/>
              </w:rPr>
            </w:pPr>
            <w:r w:rsidRPr="002C352D">
              <w:rPr>
                <w:rFonts w:eastAsia="PMingLiU"/>
              </w:rPr>
              <w:t>DC_(n)</w:t>
            </w:r>
            <w:r w:rsidR="00150D2E">
              <w:rPr>
                <w:rFonts w:eastAsia="PMingLiU"/>
              </w:rPr>
              <w:t>X</w:t>
            </w:r>
            <w:r w:rsidRPr="002C352D">
              <w:rPr>
                <w:rFonts w:eastAsia="PMingLiU"/>
              </w:rPr>
              <w:t>AA</w:t>
            </w:r>
          </w:p>
        </w:tc>
        <w:tc>
          <w:tcPr>
            <w:tcW w:w="3765" w:type="dxa"/>
            <w:tcBorders>
              <w:top w:val="single" w:sz="4" w:space="0" w:color="auto"/>
              <w:left w:val="nil"/>
              <w:bottom w:val="single" w:sz="4" w:space="0" w:color="auto"/>
              <w:right w:val="single" w:sz="4" w:space="0" w:color="auto"/>
            </w:tcBorders>
          </w:tcPr>
          <w:p w:rsidR="00A80635" w:rsidRDefault="00A80635" w:rsidP="00456B7F">
            <w:pPr>
              <w:pStyle w:val="TAC"/>
              <w:rPr>
                <w:rFonts w:eastAsia="Malgun Gothic"/>
                <w:lang w:eastAsia="ko-KR"/>
              </w:rPr>
            </w:pPr>
            <w:r w:rsidRPr="002612FE">
              <w:rPr>
                <w:rFonts w:eastAsia="Malgun Gothic"/>
                <w:i/>
                <w:u w:val="single"/>
                <w:lang w:eastAsia="ko-KR"/>
              </w:rPr>
              <w:t>Contiguous</w:t>
            </w:r>
            <w:r w:rsidRPr="004941EE">
              <w:rPr>
                <w:rFonts w:eastAsia="Malgun Gothic"/>
                <w:lang w:eastAsia="ko-KR"/>
              </w:rPr>
              <w:t xml:space="preserve"> for </w:t>
            </w:r>
            <w:r w:rsidRPr="004941EE">
              <w:rPr>
                <w:rFonts w:eastAsia="Malgun Gothic" w:hint="eastAsia"/>
                <w:lang w:eastAsia="ko-KR"/>
              </w:rPr>
              <w:t>LTE</w:t>
            </w:r>
            <w:r w:rsidRPr="004941EE">
              <w:rPr>
                <w:rFonts w:eastAsia="Malgun Gothic"/>
                <w:lang w:eastAsia="ko-KR"/>
              </w:rPr>
              <w:t xml:space="preserve"> and NR adjacent carriers</w:t>
            </w:r>
          </w:p>
          <w:p w:rsidR="00A80635" w:rsidRDefault="00A80635" w:rsidP="00456B7F">
            <w:pPr>
              <w:pStyle w:val="TAC"/>
              <w:rPr>
                <w:rFonts w:eastAsia="Malgun Gothic"/>
                <w:lang w:eastAsia="ko-KR"/>
              </w:rPr>
            </w:pPr>
            <w:r w:rsidRPr="004941EE">
              <w:rPr>
                <w:rFonts w:eastAsia="Malgun Gothic"/>
                <w:lang w:eastAsia="ko-KR"/>
              </w:rPr>
              <w:t>but</w:t>
            </w:r>
          </w:p>
          <w:p w:rsidR="00A80635" w:rsidRPr="004941EE" w:rsidRDefault="00A80635" w:rsidP="00A80635">
            <w:pPr>
              <w:pStyle w:val="TAC"/>
              <w:rPr>
                <w:rFonts w:eastAsia="Malgun Gothic"/>
                <w:lang w:eastAsia="ko-KR"/>
              </w:rPr>
            </w:pPr>
            <w:r w:rsidRPr="002612FE">
              <w:rPr>
                <w:rFonts w:eastAsia="Malgun Gothic"/>
                <w:i/>
                <w:u w:val="single"/>
                <w:lang w:eastAsia="ko-KR"/>
              </w:rPr>
              <w:t>non-contiguous</w:t>
            </w:r>
            <w:r w:rsidRPr="004941EE">
              <w:rPr>
                <w:rFonts w:eastAsia="Malgun Gothic"/>
                <w:lang w:eastAsia="ko-KR"/>
              </w:rPr>
              <w:t xml:space="preserve"> for </w:t>
            </w:r>
            <w:r>
              <w:rPr>
                <w:rFonts w:eastAsia="Malgun Gothic"/>
                <w:lang w:eastAsia="ko-KR"/>
              </w:rPr>
              <w:t>NR</w:t>
            </w:r>
            <w:r w:rsidRPr="004941EE">
              <w:rPr>
                <w:rFonts w:eastAsia="Malgun Gothic"/>
                <w:lang w:eastAsia="ko-KR"/>
              </w:rPr>
              <w:t xml:space="preserve"> carriers</w:t>
            </w:r>
          </w:p>
        </w:tc>
        <w:tc>
          <w:tcPr>
            <w:tcW w:w="1505" w:type="dxa"/>
            <w:tcBorders>
              <w:top w:val="single" w:sz="4" w:space="0" w:color="auto"/>
              <w:left w:val="nil"/>
              <w:bottom w:val="single" w:sz="4" w:space="0" w:color="auto"/>
              <w:right w:val="single" w:sz="4" w:space="0" w:color="auto"/>
            </w:tcBorders>
          </w:tcPr>
          <w:p w:rsidR="00A80635" w:rsidRPr="006D3FC3" w:rsidRDefault="00A80635" w:rsidP="00456B7F">
            <w:pPr>
              <w:pStyle w:val="TAC"/>
              <w:rPr>
                <w:rFonts w:eastAsia="Malgun Gothic"/>
                <w:lang w:eastAsia="ko-KR"/>
              </w:rPr>
            </w:pPr>
            <w:r w:rsidRPr="004941EE">
              <w:rPr>
                <w:rFonts w:eastAsiaTheme="minorEastAsia" w:hint="eastAsia"/>
              </w:rPr>
              <w:t>C</w:t>
            </w:r>
            <w:r w:rsidRPr="004941EE">
              <w:rPr>
                <w:rFonts w:eastAsiaTheme="minorEastAsia"/>
              </w:rPr>
              <w:t>ontiguous</w:t>
            </w:r>
          </w:p>
        </w:tc>
      </w:tr>
      <w:tr w:rsidR="00A80635" w:rsidTr="00456B7F">
        <w:trPr>
          <w:trHeight w:val="187"/>
          <w:jc w:val="center"/>
        </w:trPr>
        <w:tc>
          <w:tcPr>
            <w:tcW w:w="928" w:type="dxa"/>
            <w:tcBorders>
              <w:left w:val="single" w:sz="4" w:space="0" w:color="auto"/>
              <w:bottom w:val="single" w:sz="4" w:space="0" w:color="auto"/>
              <w:right w:val="single" w:sz="4" w:space="0" w:color="auto"/>
            </w:tcBorders>
          </w:tcPr>
          <w:p w:rsidR="00A80635" w:rsidRDefault="00A80635" w:rsidP="00456B7F">
            <w:pPr>
              <w:pStyle w:val="TAC"/>
            </w:pPr>
          </w:p>
        </w:tc>
        <w:tc>
          <w:tcPr>
            <w:tcW w:w="1671" w:type="dxa"/>
            <w:tcBorders>
              <w:left w:val="single" w:sz="4" w:space="0" w:color="auto"/>
              <w:bottom w:val="single" w:sz="4" w:space="0" w:color="auto"/>
              <w:right w:val="single" w:sz="4" w:space="0" w:color="auto"/>
            </w:tcBorders>
            <w:tcMar>
              <w:top w:w="0" w:type="dxa"/>
              <w:left w:w="108" w:type="dxa"/>
              <w:bottom w:w="0" w:type="dxa"/>
              <w:right w:w="108" w:type="dxa"/>
            </w:tcMar>
          </w:tcPr>
          <w:p w:rsidR="00A80635" w:rsidRPr="0005063D" w:rsidRDefault="00A80635" w:rsidP="00456B7F">
            <w:pPr>
              <w:pStyle w:val="TAC"/>
              <w:rPr>
                <w:rFonts w:eastAsia="PMingLiU"/>
              </w:rPr>
            </w:pPr>
          </w:p>
        </w:tc>
        <w:tc>
          <w:tcPr>
            <w:tcW w:w="162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A80635" w:rsidRPr="0005063D" w:rsidRDefault="00A80635" w:rsidP="00150D2E">
            <w:pPr>
              <w:pStyle w:val="TAC"/>
              <w:rPr>
                <w:rFonts w:eastAsia="PMingLiU"/>
              </w:rPr>
            </w:pPr>
            <w:r w:rsidRPr="002C352D">
              <w:rPr>
                <w:rFonts w:eastAsia="PMingLiU"/>
              </w:rPr>
              <w:t>DC_</w:t>
            </w:r>
            <w:r w:rsidR="00150D2E">
              <w:rPr>
                <w:rFonts w:eastAsia="PMingLiU"/>
              </w:rPr>
              <w:t>X</w:t>
            </w:r>
            <w:r w:rsidRPr="002C352D">
              <w:rPr>
                <w:rFonts w:eastAsia="PMingLiU"/>
              </w:rPr>
              <w:t>A_n</w:t>
            </w:r>
            <w:r w:rsidR="00150D2E">
              <w:rPr>
                <w:rFonts w:eastAsia="PMingLiU"/>
              </w:rPr>
              <w:t>X</w:t>
            </w:r>
            <w:r w:rsidRPr="002C352D">
              <w:rPr>
                <w:rFonts w:eastAsia="PMingLiU"/>
              </w:rPr>
              <w:t>A</w:t>
            </w:r>
          </w:p>
        </w:tc>
        <w:tc>
          <w:tcPr>
            <w:tcW w:w="3765" w:type="dxa"/>
            <w:tcBorders>
              <w:top w:val="single" w:sz="4" w:space="0" w:color="auto"/>
              <w:left w:val="nil"/>
              <w:bottom w:val="single" w:sz="4" w:space="0" w:color="auto"/>
              <w:right w:val="single" w:sz="4" w:space="0" w:color="auto"/>
            </w:tcBorders>
          </w:tcPr>
          <w:p w:rsidR="00A80635" w:rsidRDefault="00A80635" w:rsidP="00456B7F">
            <w:pPr>
              <w:pStyle w:val="TAC"/>
              <w:rPr>
                <w:rFonts w:eastAsia="Malgun Gothic"/>
                <w:lang w:eastAsia="ko-KR"/>
              </w:rPr>
            </w:pPr>
            <w:r w:rsidRPr="002612FE">
              <w:rPr>
                <w:rFonts w:eastAsia="Malgun Gothic"/>
                <w:i/>
                <w:u w:val="single"/>
                <w:lang w:eastAsia="ko-KR"/>
              </w:rPr>
              <w:t>Contiguous</w:t>
            </w:r>
            <w:r w:rsidRPr="004941EE">
              <w:rPr>
                <w:rFonts w:eastAsia="Malgun Gothic"/>
                <w:lang w:eastAsia="ko-KR"/>
              </w:rPr>
              <w:t xml:space="preserve"> for </w:t>
            </w:r>
            <w:r w:rsidRPr="004941EE">
              <w:rPr>
                <w:rFonts w:eastAsia="Malgun Gothic" w:hint="eastAsia"/>
                <w:lang w:eastAsia="ko-KR"/>
              </w:rPr>
              <w:t>LTE</w:t>
            </w:r>
            <w:r w:rsidRPr="004941EE">
              <w:rPr>
                <w:rFonts w:eastAsia="Malgun Gothic"/>
                <w:lang w:eastAsia="ko-KR"/>
              </w:rPr>
              <w:t xml:space="preserve"> and NR adjacent carriers</w:t>
            </w:r>
          </w:p>
          <w:p w:rsidR="00A80635" w:rsidRDefault="00A80635" w:rsidP="00456B7F">
            <w:pPr>
              <w:pStyle w:val="TAC"/>
              <w:rPr>
                <w:rFonts w:eastAsia="Malgun Gothic"/>
                <w:lang w:eastAsia="ko-KR"/>
              </w:rPr>
            </w:pPr>
            <w:r w:rsidRPr="004941EE">
              <w:rPr>
                <w:rFonts w:eastAsia="Malgun Gothic"/>
                <w:lang w:eastAsia="ko-KR"/>
              </w:rPr>
              <w:t>but</w:t>
            </w:r>
          </w:p>
          <w:p w:rsidR="00A80635" w:rsidRDefault="00A80635" w:rsidP="00A80635">
            <w:pPr>
              <w:pStyle w:val="TAC"/>
              <w:rPr>
                <w:rFonts w:eastAsia="Malgun Gothic"/>
                <w:lang w:eastAsia="ko-KR"/>
              </w:rPr>
            </w:pPr>
            <w:r w:rsidRPr="002612FE">
              <w:rPr>
                <w:rFonts w:eastAsia="Malgun Gothic"/>
                <w:i/>
                <w:u w:val="single"/>
                <w:lang w:eastAsia="ko-KR"/>
              </w:rPr>
              <w:t>non-contiguous</w:t>
            </w:r>
            <w:r w:rsidRPr="004941EE">
              <w:rPr>
                <w:rFonts w:eastAsia="Malgun Gothic"/>
                <w:lang w:eastAsia="ko-KR"/>
              </w:rPr>
              <w:t xml:space="preserve"> for </w:t>
            </w:r>
            <w:r>
              <w:rPr>
                <w:rFonts w:eastAsia="Malgun Gothic"/>
                <w:lang w:eastAsia="ko-KR"/>
              </w:rPr>
              <w:t>NR</w:t>
            </w:r>
            <w:r w:rsidRPr="004941EE">
              <w:rPr>
                <w:rFonts w:eastAsia="Malgun Gothic"/>
                <w:lang w:eastAsia="ko-KR"/>
              </w:rPr>
              <w:t xml:space="preserve"> carriers</w:t>
            </w:r>
          </w:p>
        </w:tc>
        <w:tc>
          <w:tcPr>
            <w:tcW w:w="1505" w:type="dxa"/>
            <w:tcBorders>
              <w:top w:val="single" w:sz="4" w:space="0" w:color="auto"/>
              <w:left w:val="nil"/>
              <w:bottom w:val="single" w:sz="4" w:space="0" w:color="auto"/>
              <w:right w:val="single" w:sz="4" w:space="0" w:color="auto"/>
            </w:tcBorders>
          </w:tcPr>
          <w:p w:rsidR="00A80635" w:rsidRPr="0005063D" w:rsidRDefault="00A80635" w:rsidP="00456B7F">
            <w:pPr>
              <w:pStyle w:val="TAC"/>
              <w:rPr>
                <w:rFonts w:eastAsia="PMingLiU"/>
              </w:rPr>
            </w:pPr>
            <w:r>
              <w:rPr>
                <w:rFonts w:eastAsiaTheme="minorEastAsia"/>
              </w:rPr>
              <w:t>Non-contiguous</w:t>
            </w:r>
          </w:p>
        </w:tc>
      </w:tr>
    </w:tbl>
    <w:p w:rsidR="00A80635" w:rsidRDefault="00A80635" w:rsidP="00A80635">
      <w:pPr>
        <w:spacing w:after="60"/>
      </w:pPr>
    </w:p>
    <w:p w:rsidR="0004269D" w:rsidRDefault="00DA3C9A" w:rsidP="00DA3C9A">
      <w:r>
        <w:t xml:space="preserve">In addition to the above extended requirements for considering three band entries with two from NR </w:t>
      </w:r>
      <w:r>
        <w:rPr>
          <w:rFonts w:hint="eastAsia"/>
        </w:rPr>
        <w:t>band,</w:t>
      </w:r>
      <w:r>
        <w:t xml:space="preserve"> we further consider some other possible extensions.</w:t>
      </w:r>
    </w:p>
    <w:p w:rsidR="00A80635" w:rsidRPr="006F4CCC" w:rsidRDefault="00F8453F" w:rsidP="00C5050A">
      <w:pPr>
        <w:pStyle w:val="a3"/>
        <w:numPr>
          <w:ilvl w:val="0"/>
          <w:numId w:val="30"/>
        </w:numPr>
      </w:pPr>
      <w:r>
        <w:t>Having two band entries</w:t>
      </w:r>
    </w:p>
    <w:p w:rsidR="00FF44C2" w:rsidRDefault="00F8453F" w:rsidP="002612FE">
      <w:r>
        <w:rPr>
          <w:rFonts w:hint="eastAsia"/>
        </w:rPr>
        <w:t>I</w:t>
      </w:r>
      <w:r>
        <w:t>f it is possi</w:t>
      </w:r>
      <w:r w:rsidR="00270AEF">
        <w:t>ble for some configurations having</w:t>
      </w:r>
      <w:r>
        <w:t xml:space="preserve"> contiguous for LTE and NR adjacent </w:t>
      </w:r>
      <w:r w:rsidR="00270AEF">
        <w:t>carriers in the DL but only having</w:t>
      </w:r>
      <w:r>
        <w:t xml:space="preserve"> non-contiguous LTE and NR carriers</w:t>
      </w:r>
      <w:r w:rsidR="00651D6E">
        <w:t xml:space="preserve"> in the UL</w:t>
      </w:r>
      <w:r>
        <w:t xml:space="preserve">? For example, if the following </w:t>
      </w:r>
      <w:r w:rsidR="00F00BDB">
        <w:t>configurations for Band X/n</w:t>
      </w:r>
      <w:r w:rsidR="00270AEF">
        <w:t>X</w:t>
      </w:r>
      <w:r w:rsidR="00F00BDB">
        <w:t xml:space="preserve"> are possible in the future?</w:t>
      </w:r>
    </w:p>
    <w:p w:rsidR="00F00BDB" w:rsidRDefault="00651D6E" w:rsidP="002612FE">
      <w:r>
        <w:t xml:space="preserve">‘Case x’:    </w:t>
      </w:r>
      <w:r w:rsidR="00F00BDB">
        <w:t>DL: DC_(n)XCA    UL: DC_XA_nXA</w:t>
      </w:r>
    </w:p>
    <w:p w:rsidR="00FF44C2" w:rsidRPr="00651D6E" w:rsidRDefault="00651D6E" w:rsidP="002612FE">
      <w:r>
        <w:t xml:space="preserve">It can be seen that configurations in ‘Case x’ have the same band entry number </w:t>
      </w:r>
      <w:r w:rsidR="009E7AEF">
        <w:t xml:space="preserve">=2 </w:t>
      </w:r>
      <w:r>
        <w:t>and the value of ‘</w:t>
      </w:r>
      <w:r w:rsidRPr="005F45AA">
        <w:rPr>
          <w:i/>
        </w:rPr>
        <w:t>intraBandENDC-support</w:t>
      </w:r>
      <w:r>
        <w:t>’ = ‘non-contiguous’ as in ‘Case 4a-3’.</w:t>
      </w:r>
    </w:p>
    <w:tbl>
      <w:tblPr>
        <w:tblW w:w="9630" w:type="dxa"/>
        <w:jc w:val="center"/>
        <w:tblLayout w:type="fixed"/>
        <w:tblCellMar>
          <w:left w:w="0" w:type="dxa"/>
          <w:right w:w="0" w:type="dxa"/>
        </w:tblCellMar>
        <w:tblLook w:val="04A0" w:firstRow="1" w:lastRow="0" w:firstColumn="1" w:lastColumn="0" w:noHBand="0" w:noVBand="1"/>
      </w:tblPr>
      <w:tblGrid>
        <w:gridCol w:w="570"/>
        <w:gridCol w:w="848"/>
        <w:gridCol w:w="849"/>
        <w:gridCol w:w="848"/>
        <w:gridCol w:w="849"/>
        <w:gridCol w:w="708"/>
        <w:gridCol w:w="709"/>
        <w:gridCol w:w="709"/>
        <w:gridCol w:w="709"/>
        <w:gridCol w:w="709"/>
        <w:gridCol w:w="709"/>
        <w:gridCol w:w="1413"/>
      </w:tblGrid>
      <w:tr w:rsidR="00651D6E" w:rsidTr="009D40C2">
        <w:trPr>
          <w:trHeight w:val="187"/>
          <w:jc w:val="center"/>
        </w:trPr>
        <w:tc>
          <w:tcPr>
            <w:tcW w:w="570" w:type="dxa"/>
            <w:vMerge w:val="restart"/>
            <w:tcBorders>
              <w:top w:val="single" w:sz="4" w:space="0" w:color="auto"/>
              <w:left w:val="single" w:sz="4" w:space="0" w:color="auto"/>
              <w:right w:val="single" w:sz="4" w:space="0" w:color="auto"/>
            </w:tcBorders>
          </w:tcPr>
          <w:p w:rsidR="00651D6E" w:rsidRDefault="00651D6E" w:rsidP="009D40C2">
            <w:pPr>
              <w:pStyle w:val="TAH"/>
              <w:rPr>
                <w:rFonts w:ascii="Calibri" w:hAnsi="Calibri" w:cs="Calibri"/>
                <w:sz w:val="22"/>
                <w:szCs w:val="22"/>
              </w:rPr>
            </w:pPr>
            <w:r>
              <w:lastRenderedPageBreak/>
              <w:t>Case</w:t>
            </w:r>
          </w:p>
        </w:tc>
        <w:tc>
          <w:tcPr>
            <w:tcW w:w="3394" w:type="dxa"/>
            <w:gridSpan w:val="4"/>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rsidR="00651D6E" w:rsidRDefault="00651D6E" w:rsidP="009D40C2">
            <w:pPr>
              <w:pStyle w:val="TAH"/>
            </w:pPr>
            <w:r>
              <w:t>Band Entries</w:t>
            </w:r>
          </w:p>
        </w:tc>
        <w:tc>
          <w:tcPr>
            <w:tcW w:w="4253" w:type="dxa"/>
            <w:gridSpan w:val="6"/>
            <w:tcBorders>
              <w:top w:val="single" w:sz="4" w:space="0" w:color="auto"/>
              <w:left w:val="nil"/>
              <w:bottom w:val="nil"/>
              <w:right w:val="single" w:sz="4" w:space="0" w:color="auto"/>
            </w:tcBorders>
          </w:tcPr>
          <w:p w:rsidR="00651D6E" w:rsidRDefault="00651D6E" w:rsidP="009D40C2">
            <w:pPr>
              <w:pStyle w:val="TAH"/>
            </w:pPr>
            <w:r>
              <w:rPr>
                <w:rFonts w:hint="eastAsia"/>
              </w:rPr>
              <w:t>B</w:t>
            </w:r>
            <w:r>
              <w:t>W Classes</w:t>
            </w:r>
          </w:p>
        </w:tc>
        <w:tc>
          <w:tcPr>
            <w:tcW w:w="1413" w:type="dxa"/>
            <w:vMerge w:val="restart"/>
            <w:tcBorders>
              <w:top w:val="single" w:sz="4" w:space="0" w:color="auto"/>
              <w:left w:val="nil"/>
              <w:right w:val="single" w:sz="4" w:space="0" w:color="auto"/>
            </w:tcBorders>
          </w:tcPr>
          <w:p w:rsidR="00651D6E" w:rsidRPr="005F45AA" w:rsidRDefault="00651D6E" w:rsidP="009D40C2">
            <w:pPr>
              <w:pStyle w:val="TAH"/>
              <w:rPr>
                <w:i/>
              </w:rPr>
            </w:pPr>
            <w:r w:rsidRPr="005F45AA">
              <w:rPr>
                <w:i/>
              </w:rPr>
              <w:t>intra</w:t>
            </w:r>
            <w:r>
              <w:rPr>
                <w:i/>
              </w:rPr>
              <w:t>B</w:t>
            </w:r>
            <w:r w:rsidRPr="005F45AA">
              <w:rPr>
                <w:i/>
              </w:rPr>
              <w:t>andENDC-Support</w:t>
            </w:r>
          </w:p>
        </w:tc>
      </w:tr>
      <w:tr w:rsidR="00651D6E" w:rsidTr="009D40C2">
        <w:trPr>
          <w:trHeight w:val="187"/>
          <w:jc w:val="center"/>
        </w:trPr>
        <w:tc>
          <w:tcPr>
            <w:tcW w:w="570" w:type="dxa"/>
            <w:vMerge/>
            <w:tcBorders>
              <w:left w:val="single" w:sz="4" w:space="0" w:color="auto"/>
              <w:right w:val="single" w:sz="4" w:space="0" w:color="auto"/>
            </w:tcBorders>
          </w:tcPr>
          <w:p w:rsidR="00651D6E" w:rsidRDefault="00651D6E" w:rsidP="009D40C2">
            <w:pPr>
              <w:pStyle w:val="TAH"/>
            </w:pPr>
          </w:p>
        </w:tc>
        <w:tc>
          <w:tcPr>
            <w:tcW w:w="3394" w:type="dxa"/>
            <w:gridSpan w:val="4"/>
            <w:vMerge/>
            <w:tcBorders>
              <w:left w:val="single" w:sz="4" w:space="0" w:color="auto"/>
              <w:right w:val="single" w:sz="4" w:space="0" w:color="auto"/>
            </w:tcBorders>
            <w:tcMar>
              <w:top w:w="0" w:type="dxa"/>
              <w:left w:w="108" w:type="dxa"/>
              <w:bottom w:w="0" w:type="dxa"/>
              <w:right w:w="108" w:type="dxa"/>
            </w:tcMar>
          </w:tcPr>
          <w:p w:rsidR="00651D6E" w:rsidRDefault="00651D6E" w:rsidP="009D40C2">
            <w:pPr>
              <w:pStyle w:val="TAH"/>
            </w:pPr>
          </w:p>
        </w:tc>
        <w:tc>
          <w:tcPr>
            <w:tcW w:w="2126" w:type="dxa"/>
            <w:gridSpan w:val="3"/>
            <w:tcBorders>
              <w:top w:val="single" w:sz="4" w:space="0" w:color="auto"/>
              <w:left w:val="nil"/>
              <w:bottom w:val="nil"/>
              <w:right w:val="single" w:sz="4" w:space="0" w:color="auto"/>
            </w:tcBorders>
          </w:tcPr>
          <w:p w:rsidR="00651D6E" w:rsidRDefault="00651D6E" w:rsidP="009D40C2">
            <w:pPr>
              <w:pStyle w:val="TAH"/>
            </w:pPr>
            <w:r>
              <w:rPr>
                <w:rFonts w:hint="eastAsia"/>
              </w:rPr>
              <w:t>D</w:t>
            </w:r>
            <w:r>
              <w:t>L</w:t>
            </w:r>
          </w:p>
        </w:tc>
        <w:tc>
          <w:tcPr>
            <w:tcW w:w="2127" w:type="dxa"/>
            <w:gridSpan w:val="3"/>
            <w:tcBorders>
              <w:top w:val="single" w:sz="4" w:space="0" w:color="auto"/>
              <w:left w:val="nil"/>
              <w:bottom w:val="nil"/>
              <w:right w:val="single" w:sz="4" w:space="0" w:color="auto"/>
            </w:tcBorders>
          </w:tcPr>
          <w:p w:rsidR="00651D6E" w:rsidRDefault="00651D6E" w:rsidP="009D40C2">
            <w:pPr>
              <w:pStyle w:val="TAH"/>
            </w:pPr>
            <w:r>
              <w:rPr>
                <w:rFonts w:hint="eastAsia"/>
              </w:rPr>
              <w:t>U</w:t>
            </w:r>
            <w:r>
              <w:t>L</w:t>
            </w:r>
          </w:p>
        </w:tc>
        <w:tc>
          <w:tcPr>
            <w:tcW w:w="1413" w:type="dxa"/>
            <w:vMerge/>
            <w:tcBorders>
              <w:left w:val="nil"/>
              <w:right w:val="single" w:sz="4" w:space="0" w:color="auto"/>
            </w:tcBorders>
          </w:tcPr>
          <w:p w:rsidR="00651D6E" w:rsidRDefault="00651D6E" w:rsidP="009D40C2">
            <w:pPr>
              <w:pStyle w:val="TAH"/>
            </w:pPr>
          </w:p>
        </w:tc>
      </w:tr>
      <w:tr w:rsidR="00651D6E" w:rsidTr="009D40C2">
        <w:trPr>
          <w:trHeight w:val="187"/>
          <w:jc w:val="center"/>
        </w:trPr>
        <w:tc>
          <w:tcPr>
            <w:tcW w:w="570" w:type="dxa"/>
            <w:vMerge/>
            <w:tcBorders>
              <w:left w:val="single" w:sz="4" w:space="0" w:color="auto"/>
              <w:bottom w:val="single" w:sz="4" w:space="0" w:color="auto"/>
              <w:right w:val="single" w:sz="4" w:space="0" w:color="auto"/>
            </w:tcBorders>
          </w:tcPr>
          <w:p w:rsidR="00651D6E" w:rsidRDefault="00651D6E" w:rsidP="009D40C2">
            <w:pPr>
              <w:pStyle w:val="TAH"/>
            </w:pP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1D6E" w:rsidRPr="00C57B94" w:rsidRDefault="00651D6E" w:rsidP="009D40C2">
            <w:pPr>
              <w:pStyle w:val="TAH"/>
              <w:rPr>
                <w:sz w:val="15"/>
                <w:szCs w:val="15"/>
              </w:rPr>
            </w:pPr>
            <w:r w:rsidRPr="00C57B94">
              <w:rPr>
                <w:rFonts w:hint="eastAsia"/>
                <w:sz w:val="15"/>
                <w:szCs w:val="15"/>
              </w:rPr>
              <w:t>N</w:t>
            </w:r>
            <w:r w:rsidRPr="00C57B94">
              <w:rPr>
                <w:sz w:val="15"/>
                <w:szCs w:val="15"/>
              </w:rPr>
              <w:t>umber</w:t>
            </w:r>
          </w:p>
        </w:tc>
        <w:tc>
          <w:tcPr>
            <w:tcW w:w="849"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651D6E" w:rsidRPr="00C57B94" w:rsidRDefault="00651D6E" w:rsidP="009D40C2">
            <w:pPr>
              <w:pStyle w:val="TAH"/>
              <w:rPr>
                <w:sz w:val="15"/>
                <w:szCs w:val="15"/>
              </w:rPr>
            </w:pPr>
            <w:r w:rsidRPr="00C57B94">
              <w:rPr>
                <w:sz w:val="15"/>
                <w:szCs w:val="15"/>
              </w:rPr>
              <w:t>Band[0]</w:t>
            </w:r>
          </w:p>
        </w:tc>
        <w:tc>
          <w:tcPr>
            <w:tcW w:w="848" w:type="dxa"/>
            <w:tcBorders>
              <w:top w:val="single" w:sz="4" w:space="0" w:color="auto"/>
              <w:left w:val="nil"/>
              <w:bottom w:val="nil"/>
              <w:right w:val="single" w:sz="4" w:space="0" w:color="auto"/>
            </w:tcBorders>
          </w:tcPr>
          <w:p w:rsidR="00651D6E" w:rsidRDefault="00651D6E" w:rsidP="009D40C2">
            <w:pPr>
              <w:pStyle w:val="TAH"/>
            </w:pPr>
            <w:r w:rsidRPr="00C57B94">
              <w:rPr>
                <w:sz w:val="15"/>
                <w:szCs w:val="15"/>
              </w:rPr>
              <w:t>Band[</w:t>
            </w:r>
            <w:r>
              <w:rPr>
                <w:sz w:val="15"/>
                <w:szCs w:val="15"/>
              </w:rPr>
              <w:t>1</w:t>
            </w:r>
            <w:r w:rsidRPr="00C57B94">
              <w:rPr>
                <w:sz w:val="15"/>
                <w:szCs w:val="15"/>
              </w:rPr>
              <w:t>]</w:t>
            </w:r>
          </w:p>
        </w:tc>
        <w:tc>
          <w:tcPr>
            <w:tcW w:w="849" w:type="dxa"/>
            <w:tcBorders>
              <w:top w:val="single" w:sz="4" w:space="0" w:color="auto"/>
              <w:left w:val="nil"/>
              <w:bottom w:val="nil"/>
              <w:right w:val="single" w:sz="4" w:space="0" w:color="auto"/>
            </w:tcBorders>
          </w:tcPr>
          <w:p w:rsidR="00651D6E" w:rsidRDefault="00651D6E" w:rsidP="009D40C2">
            <w:pPr>
              <w:pStyle w:val="TAH"/>
            </w:pPr>
            <w:r w:rsidRPr="00C57B94">
              <w:rPr>
                <w:sz w:val="15"/>
                <w:szCs w:val="15"/>
              </w:rPr>
              <w:t>Band[</w:t>
            </w:r>
            <w:r>
              <w:rPr>
                <w:sz w:val="15"/>
                <w:szCs w:val="15"/>
              </w:rPr>
              <w:t>2</w:t>
            </w:r>
            <w:r w:rsidRPr="00C57B94">
              <w:rPr>
                <w:sz w:val="15"/>
                <w:szCs w:val="15"/>
              </w:rPr>
              <w:t>]</w:t>
            </w:r>
          </w:p>
        </w:tc>
        <w:tc>
          <w:tcPr>
            <w:tcW w:w="708" w:type="dxa"/>
            <w:tcBorders>
              <w:top w:val="single" w:sz="4" w:space="0" w:color="auto"/>
              <w:left w:val="nil"/>
              <w:bottom w:val="nil"/>
              <w:right w:val="single" w:sz="4" w:space="0" w:color="auto"/>
            </w:tcBorders>
          </w:tcPr>
          <w:p w:rsidR="00651D6E" w:rsidRPr="00C57B94" w:rsidRDefault="00651D6E" w:rsidP="009D40C2">
            <w:pPr>
              <w:pStyle w:val="TAH"/>
              <w:rPr>
                <w:sz w:val="15"/>
                <w:szCs w:val="15"/>
              </w:rPr>
            </w:pPr>
            <w:r w:rsidRPr="00C57B94">
              <w:rPr>
                <w:sz w:val="15"/>
                <w:szCs w:val="15"/>
              </w:rPr>
              <w:t>Class[0]</w:t>
            </w:r>
          </w:p>
        </w:tc>
        <w:tc>
          <w:tcPr>
            <w:tcW w:w="709" w:type="dxa"/>
            <w:tcBorders>
              <w:top w:val="single" w:sz="4" w:space="0" w:color="auto"/>
              <w:left w:val="nil"/>
              <w:bottom w:val="nil"/>
              <w:right w:val="single" w:sz="4" w:space="0" w:color="auto"/>
            </w:tcBorders>
          </w:tcPr>
          <w:p w:rsidR="00651D6E" w:rsidRDefault="00651D6E" w:rsidP="009D40C2">
            <w:pPr>
              <w:pStyle w:val="TAH"/>
            </w:pPr>
            <w:r w:rsidRPr="00C57B94">
              <w:rPr>
                <w:sz w:val="15"/>
                <w:szCs w:val="15"/>
              </w:rPr>
              <w:t>Class[</w:t>
            </w:r>
            <w:r>
              <w:rPr>
                <w:sz w:val="15"/>
                <w:szCs w:val="15"/>
              </w:rPr>
              <w:t>1</w:t>
            </w:r>
            <w:r w:rsidRPr="00C57B94">
              <w:rPr>
                <w:sz w:val="15"/>
                <w:szCs w:val="15"/>
              </w:rPr>
              <w:t>]</w:t>
            </w:r>
          </w:p>
        </w:tc>
        <w:tc>
          <w:tcPr>
            <w:tcW w:w="709" w:type="dxa"/>
            <w:tcBorders>
              <w:top w:val="single" w:sz="4" w:space="0" w:color="auto"/>
              <w:left w:val="nil"/>
              <w:bottom w:val="nil"/>
              <w:right w:val="single" w:sz="4" w:space="0" w:color="auto"/>
            </w:tcBorders>
          </w:tcPr>
          <w:p w:rsidR="00651D6E" w:rsidRDefault="00651D6E" w:rsidP="009D40C2">
            <w:pPr>
              <w:pStyle w:val="TAH"/>
            </w:pPr>
            <w:r w:rsidRPr="00C57B94">
              <w:rPr>
                <w:sz w:val="15"/>
                <w:szCs w:val="15"/>
              </w:rPr>
              <w:t>Class[</w:t>
            </w:r>
            <w:r>
              <w:rPr>
                <w:sz w:val="15"/>
                <w:szCs w:val="15"/>
              </w:rPr>
              <w:t>2</w:t>
            </w:r>
            <w:r w:rsidRPr="00C57B94">
              <w:rPr>
                <w:sz w:val="15"/>
                <w:szCs w:val="15"/>
              </w:rPr>
              <w:t>]</w:t>
            </w:r>
          </w:p>
        </w:tc>
        <w:tc>
          <w:tcPr>
            <w:tcW w:w="709" w:type="dxa"/>
            <w:tcBorders>
              <w:top w:val="single" w:sz="4" w:space="0" w:color="auto"/>
              <w:left w:val="nil"/>
              <w:bottom w:val="nil"/>
              <w:right w:val="single" w:sz="4" w:space="0" w:color="auto"/>
            </w:tcBorders>
          </w:tcPr>
          <w:p w:rsidR="00651D6E" w:rsidRPr="00C57B94" w:rsidRDefault="00651D6E" w:rsidP="009D40C2">
            <w:pPr>
              <w:pStyle w:val="TAH"/>
              <w:rPr>
                <w:sz w:val="15"/>
                <w:szCs w:val="15"/>
              </w:rPr>
            </w:pPr>
            <w:r w:rsidRPr="00C57B94">
              <w:rPr>
                <w:sz w:val="15"/>
                <w:szCs w:val="15"/>
              </w:rPr>
              <w:t>Class[0]</w:t>
            </w:r>
          </w:p>
        </w:tc>
        <w:tc>
          <w:tcPr>
            <w:tcW w:w="709" w:type="dxa"/>
            <w:tcBorders>
              <w:top w:val="single" w:sz="4" w:space="0" w:color="auto"/>
              <w:left w:val="nil"/>
              <w:bottom w:val="nil"/>
              <w:right w:val="single" w:sz="4" w:space="0" w:color="auto"/>
            </w:tcBorders>
          </w:tcPr>
          <w:p w:rsidR="00651D6E" w:rsidRDefault="00651D6E" w:rsidP="009D40C2">
            <w:pPr>
              <w:pStyle w:val="TAH"/>
            </w:pPr>
            <w:r w:rsidRPr="00C57B94">
              <w:rPr>
                <w:sz w:val="15"/>
                <w:szCs w:val="15"/>
              </w:rPr>
              <w:t>Class[</w:t>
            </w:r>
            <w:r>
              <w:rPr>
                <w:sz w:val="15"/>
                <w:szCs w:val="15"/>
              </w:rPr>
              <w:t>1</w:t>
            </w:r>
            <w:r w:rsidRPr="00C57B94">
              <w:rPr>
                <w:sz w:val="15"/>
                <w:szCs w:val="15"/>
              </w:rPr>
              <w:t>]</w:t>
            </w:r>
          </w:p>
        </w:tc>
        <w:tc>
          <w:tcPr>
            <w:tcW w:w="709" w:type="dxa"/>
            <w:tcBorders>
              <w:top w:val="single" w:sz="4" w:space="0" w:color="auto"/>
              <w:left w:val="nil"/>
              <w:bottom w:val="nil"/>
              <w:right w:val="single" w:sz="4" w:space="0" w:color="auto"/>
            </w:tcBorders>
          </w:tcPr>
          <w:p w:rsidR="00651D6E" w:rsidRDefault="00651D6E" w:rsidP="009D40C2">
            <w:pPr>
              <w:pStyle w:val="TAH"/>
            </w:pPr>
            <w:r w:rsidRPr="00C57B94">
              <w:rPr>
                <w:sz w:val="15"/>
                <w:szCs w:val="15"/>
              </w:rPr>
              <w:t>Class[</w:t>
            </w:r>
            <w:r>
              <w:rPr>
                <w:sz w:val="15"/>
                <w:szCs w:val="15"/>
              </w:rPr>
              <w:t>2</w:t>
            </w:r>
            <w:r w:rsidRPr="00C57B94">
              <w:rPr>
                <w:sz w:val="15"/>
                <w:szCs w:val="15"/>
              </w:rPr>
              <w:t>]</w:t>
            </w:r>
          </w:p>
        </w:tc>
        <w:tc>
          <w:tcPr>
            <w:tcW w:w="1413" w:type="dxa"/>
            <w:vMerge/>
            <w:tcBorders>
              <w:left w:val="nil"/>
              <w:bottom w:val="nil"/>
              <w:right w:val="single" w:sz="4" w:space="0" w:color="auto"/>
            </w:tcBorders>
          </w:tcPr>
          <w:p w:rsidR="00651D6E" w:rsidRDefault="00651D6E" w:rsidP="009D40C2">
            <w:pPr>
              <w:pStyle w:val="TAH"/>
            </w:pPr>
          </w:p>
        </w:tc>
      </w:tr>
      <w:tr w:rsidR="005931B4" w:rsidTr="009D40C2">
        <w:trPr>
          <w:trHeight w:val="187"/>
          <w:jc w:val="center"/>
        </w:trPr>
        <w:tc>
          <w:tcPr>
            <w:tcW w:w="570" w:type="dxa"/>
            <w:tcBorders>
              <w:top w:val="single" w:sz="4" w:space="0" w:color="auto"/>
              <w:left w:val="single" w:sz="4" w:space="0" w:color="auto"/>
              <w:bottom w:val="single" w:sz="4" w:space="0" w:color="auto"/>
              <w:right w:val="single" w:sz="4" w:space="0" w:color="auto"/>
            </w:tcBorders>
          </w:tcPr>
          <w:p w:rsidR="005931B4" w:rsidRPr="00A8567E" w:rsidRDefault="005931B4" w:rsidP="005931B4">
            <w:pPr>
              <w:pStyle w:val="TAH"/>
              <w:rPr>
                <w:b w:val="0"/>
              </w:rPr>
            </w:pPr>
            <w:r>
              <w:rPr>
                <w:b w:val="0"/>
              </w:rPr>
              <w:t>x</w:t>
            </w: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931B4" w:rsidRDefault="005931B4" w:rsidP="005931B4">
            <w:pPr>
              <w:pStyle w:val="TAH"/>
              <w:rPr>
                <w:b w:val="0"/>
              </w:rPr>
            </w:pPr>
            <w:r>
              <w:rPr>
                <w:rFonts w:hint="eastAsia"/>
                <w:b w:val="0"/>
              </w:rPr>
              <w:t>2</w:t>
            </w:r>
          </w:p>
        </w:tc>
        <w:tc>
          <w:tcPr>
            <w:tcW w:w="849"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5931B4" w:rsidRPr="00A8567E" w:rsidRDefault="00270AEF" w:rsidP="005931B4">
            <w:pPr>
              <w:pStyle w:val="TAH"/>
              <w:rPr>
                <w:b w:val="0"/>
              </w:rPr>
            </w:pPr>
            <w:r>
              <w:rPr>
                <w:b w:val="0"/>
              </w:rPr>
              <w:t>X</w:t>
            </w:r>
          </w:p>
        </w:tc>
        <w:tc>
          <w:tcPr>
            <w:tcW w:w="848" w:type="dxa"/>
            <w:tcBorders>
              <w:top w:val="single" w:sz="4" w:space="0" w:color="auto"/>
              <w:left w:val="nil"/>
              <w:bottom w:val="nil"/>
              <w:right w:val="single" w:sz="4" w:space="0" w:color="auto"/>
            </w:tcBorders>
          </w:tcPr>
          <w:p w:rsidR="005931B4" w:rsidRPr="00A8567E" w:rsidRDefault="00270AEF" w:rsidP="005931B4">
            <w:pPr>
              <w:pStyle w:val="TAH"/>
              <w:rPr>
                <w:b w:val="0"/>
              </w:rPr>
            </w:pPr>
            <w:r>
              <w:rPr>
                <w:b w:val="0"/>
              </w:rPr>
              <w:t>nX</w:t>
            </w:r>
          </w:p>
        </w:tc>
        <w:tc>
          <w:tcPr>
            <w:tcW w:w="849" w:type="dxa"/>
            <w:tcBorders>
              <w:top w:val="single" w:sz="4" w:space="0" w:color="auto"/>
              <w:left w:val="nil"/>
              <w:bottom w:val="nil"/>
              <w:right w:val="single" w:sz="4" w:space="0" w:color="auto"/>
            </w:tcBorders>
          </w:tcPr>
          <w:p w:rsidR="005931B4" w:rsidRPr="00A8567E" w:rsidRDefault="005931B4" w:rsidP="005931B4">
            <w:pPr>
              <w:pStyle w:val="TAH"/>
              <w:rPr>
                <w:b w:val="0"/>
              </w:rPr>
            </w:pPr>
            <w:r>
              <w:rPr>
                <w:rFonts w:hint="eastAsia"/>
                <w:b w:val="0"/>
              </w:rPr>
              <w:t>-</w:t>
            </w:r>
          </w:p>
        </w:tc>
        <w:tc>
          <w:tcPr>
            <w:tcW w:w="708" w:type="dxa"/>
            <w:tcBorders>
              <w:top w:val="single" w:sz="4" w:space="0" w:color="auto"/>
              <w:left w:val="nil"/>
              <w:bottom w:val="nil"/>
              <w:right w:val="single" w:sz="4" w:space="0" w:color="auto"/>
            </w:tcBorders>
          </w:tcPr>
          <w:p w:rsidR="005931B4" w:rsidRPr="00A8567E" w:rsidRDefault="005931B4" w:rsidP="005931B4">
            <w:pPr>
              <w:pStyle w:val="TAH"/>
              <w:rPr>
                <w:b w:val="0"/>
              </w:rPr>
            </w:pPr>
            <w:r>
              <w:rPr>
                <w:b w:val="0"/>
              </w:rPr>
              <w:t>C</w:t>
            </w:r>
          </w:p>
        </w:tc>
        <w:tc>
          <w:tcPr>
            <w:tcW w:w="709" w:type="dxa"/>
            <w:tcBorders>
              <w:top w:val="single" w:sz="4" w:space="0" w:color="auto"/>
              <w:left w:val="nil"/>
              <w:bottom w:val="nil"/>
              <w:right w:val="single" w:sz="4" w:space="0" w:color="auto"/>
            </w:tcBorders>
          </w:tcPr>
          <w:p w:rsidR="005931B4" w:rsidRPr="00A8567E" w:rsidRDefault="005931B4" w:rsidP="005931B4">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5931B4" w:rsidRPr="00A8567E" w:rsidRDefault="005931B4" w:rsidP="005931B4">
            <w:pPr>
              <w:pStyle w:val="TAH"/>
              <w:rPr>
                <w:b w:val="0"/>
              </w:rPr>
            </w:pPr>
            <w:r>
              <w:rPr>
                <w:b w:val="0"/>
              </w:rPr>
              <w:t>-</w:t>
            </w:r>
          </w:p>
        </w:tc>
        <w:tc>
          <w:tcPr>
            <w:tcW w:w="709" w:type="dxa"/>
            <w:tcBorders>
              <w:top w:val="single" w:sz="4" w:space="0" w:color="auto"/>
              <w:left w:val="nil"/>
              <w:bottom w:val="nil"/>
              <w:right w:val="single" w:sz="4" w:space="0" w:color="auto"/>
            </w:tcBorders>
          </w:tcPr>
          <w:p w:rsidR="005931B4" w:rsidRPr="00A8567E" w:rsidRDefault="005931B4" w:rsidP="005931B4">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5931B4" w:rsidRPr="00A8567E" w:rsidRDefault="005931B4" w:rsidP="005931B4">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5931B4" w:rsidRPr="00A8567E" w:rsidRDefault="005931B4" w:rsidP="005931B4">
            <w:pPr>
              <w:pStyle w:val="TAH"/>
              <w:rPr>
                <w:b w:val="0"/>
              </w:rPr>
            </w:pPr>
            <w:r>
              <w:rPr>
                <w:rFonts w:hint="eastAsia"/>
                <w:b w:val="0"/>
              </w:rPr>
              <w:t>-</w:t>
            </w:r>
          </w:p>
        </w:tc>
        <w:tc>
          <w:tcPr>
            <w:tcW w:w="1413" w:type="dxa"/>
            <w:tcBorders>
              <w:top w:val="single" w:sz="4" w:space="0" w:color="auto"/>
              <w:left w:val="nil"/>
              <w:bottom w:val="nil"/>
              <w:right w:val="single" w:sz="4" w:space="0" w:color="auto"/>
            </w:tcBorders>
          </w:tcPr>
          <w:p w:rsidR="005931B4" w:rsidRDefault="00150D2E" w:rsidP="005931B4">
            <w:pPr>
              <w:pStyle w:val="TAH"/>
              <w:rPr>
                <w:b w:val="0"/>
              </w:rPr>
            </w:pPr>
            <w:r w:rsidRPr="00FB0F84">
              <w:rPr>
                <w:b w:val="0"/>
                <w:highlight w:val="yellow"/>
              </w:rPr>
              <w:t>both</w:t>
            </w:r>
          </w:p>
        </w:tc>
      </w:tr>
      <w:tr w:rsidR="005931B4" w:rsidTr="009D40C2">
        <w:trPr>
          <w:trHeight w:val="187"/>
          <w:jc w:val="center"/>
        </w:trPr>
        <w:tc>
          <w:tcPr>
            <w:tcW w:w="570" w:type="dxa"/>
            <w:tcBorders>
              <w:left w:val="single" w:sz="4" w:space="0" w:color="auto"/>
              <w:bottom w:val="single" w:sz="4" w:space="0" w:color="auto"/>
              <w:right w:val="single" w:sz="4" w:space="0" w:color="auto"/>
            </w:tcBorders>
          </w:tcPr>
          <w:p w:rsidR="005931B4" w:rsidRDefault="005931B4" w:rsidP="005931B4">
            <w:pPr>
              <w:pStyle w:val="TAH"/>
              <w:rPr>
                <w:b w:val="0"/>
              </w:rPr>
            </w:pPr>
            <w:r>
              <w:rPr>
                <w:rFonts w:hint="eastAsia"/>
                <w:b w:val="0"/>
              </w:rPr>
              <w:t>4</w:t>
            </w:r>
            <w:r>
              <w:rPr>
                <w:b w:val="0"/>
              </w:rPr>
              <w:t>a-3</w:t>
            </w:r>
          </w:p>
        </w:tc>
        <w:tc>
          <w:tcPr>
            <w:tcW w:w="848" w:type="dxa"/>
            <w:tcBorders>
              <w:left w:val="single" w:sz="4" w:space="0" w:color="auto"/>
              <w:bottom w:val="single" w:sz="4" w:space="0" w:color="auto"/>
              <w:right w:val="single" w:sz="4" w:space="0" w:color="auto"/>
            </w:tcBorders>
            <w:tcMar>
              <w:top w:w="0" w:type="dxa"/>
              <w:left w:w="108" w:type="dxa"/>
              <w:bottom w:w="0" w:type="dxa"/>
              <w:right w:w="108" w:type="dxa"/>
            </w:tcMar>
          </w:tcPr>
          <w:p w:rsidR="005931B4" w:rsidRDefault="005931B4" w:rsidP="005931B4">
            <w:pPr>
              <w:pStyle w:val="TAH"/>
              <w:rPr>
                <w:b w:val="0"/>
              </w:rPr>
            </w:pPr>
            <w:r>
              <w:rPr>
                <w:rFonts w:hint="eastAsia"/>
                <w:b w:val="0"/>
              </w:rPr>
              <w:t>2</w:t>
            </w:r>
          </w:p>
        </w:tc>
        <w:tc>
          <w:tcPr>
            <w:tcW w:w="849"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5931B4" w:rsidRPr="00A8567E" w:rsidRDefault="00270AEF" w:rsidP="005931B4">
            <w:pPr>
              <w:pStyle w:val="TAH"/>
              <w:rPr>
                <w:b w:val="0"/>
              </w:rPr>
            </w:pPr>
            <w:r>
              <w:rPr>
                <w:b w:val="0"/>
              </w:rPr>
              <w:t>X</w:t>
            </w:r>
          </w:p>
        </w:tc>
        <w:tc>
          <w:tcPr>
            <w:tcW w:w="848" w:type="dxa"/>
            <w:tcBorders>
              <w:top w:val="single" w:sz="4" w:space="0" w:color="auto"/>
              <w:left w:val="nil"/>
              <w:bottom w:val="single" w:sz="4" w:space="0" w:color="auto"/>
              <w:right w:val="single" w:sz="4" w:space="0" w:color="auto"/>
            </w:tcBorders>
          </w:tcPr>
          <w:p w:rsidR="005931B4" w:rsidRPr="00A8567E" w:rsidRDefault="00270AEF" w:rsidP="005931B4">
            <w:pPr>
              <w:pStyle w:val="TAH"/>
              <w:rPr>
                <w:b w:val="0"/>
              </w:rPr>
            </w:pPr>
            <w:r>
              <w:rPr>
                <w:b w:val="0"/>
              </w:rPr>
              <w:t>nX</w:t>
            </w:r>
          </w:p>
        </w:tc>
        <w:tc>
          <w:tcPr>
            <w:tcW w:w="849" w:type="dxa"/>
            <w:tcBorders>
              <w:top w:val="single" w:sz="4" w:space="0" w:color="auto"/>
              <w:left w:val="nil"/>
              <w:bottom w:val="single" w:sz="4" w:space="0" w:color="auto"/>
              <w:right w:val="single" w:sz="4" w:space="0" w:color="auto"/>
            </w:tcBorders>
          </w:tcPr>
          <w:p w:rsidR="005931B4" w:rsidRPr="00A8567E" w:rsidRDefault="005931B4" w:rsidP="005931B4">
            <w:pPr>
              <w:pStyle w:val="TAH"/>
              <w:rPr>
                <w:b w:val="0"/>
              </w:rPr>
            </w:pPr>
            <w:r>
              <w:rPr>
                <w:rFonts w:hint="eastAsia"/>
                <w:b w:val="0"/>
              </w:rPr>
              <w:t>-</w:t>
            </w:r>
          </w:p>
        </w:tc>
        <w:tc>
          <w:tcPr>
            <w:tcW w:w="708" w:type="dxa"/>
            <w:tcBorders>
              <w:top w:val="single" w:sz="4" w:space="0" w:color="auto"/>
              <w:left w:val="nil"/>
              <w:bottom w:val="single" w:sz="4" w:space="0" w:color="auto"/>
              <w:right w:val="single" w:sz="4" w:space="0" w:color="auto"/>
            </w:tcBorders>
          </w:tcPr>
          <w:p w:rsidR="005931B4" w:rsidRPr="00A8567E" w:rsidRDefault="005931B4" w:rsidP="005931B4">
            <w:pPr>
              <w:pStyle w:val="TAH"/>
              <w:rPr>
                <w:b w:val="0"/>
              </w:rPr>
            </w:pPr>
            <w:r>
              <w:rPr>
                <w:b w:val="0"/>
              </w:rPr>
              <w:t>C</w:t>
            </w:r>
          </w:p>
        </w:tc>
        <w:tc>
          <w:tcPr>
            <w:tcW w:w="709" w:type="dxa"/>
            <w:tcBorders>
              <w:top w:val="single" w:sz="4" w:space="0" w:color="auto"/>
              <w:left w:val="nil"/>
              <w:bottom w:val="single" w:sz="4" w:space="0" w:color="auto"/>
              <w:right w:val="single" w:sz="4" w:space="0" w:color="auto"/>
            </w:tcBorders>
          </w:tcPr>
          <w:p w:rsidR="005931B4" w:rsidRPr="00A8567E" w:rsidRDefault="005931B4" w:rsidP="005931B4">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5931B4" w:rsidRPr="00A8567E" w:rsidRDefault="005931B4" w:rsidP="005931B4">
            <w:pPr>
              <w:pStyle w:val="TAH"/>
              <w:rPr>
                <w:b w:val="0"/>
              </w:rPr>
            </w:pPr>
            <w:r>
              <w:rPr>
                <w:b w:val="0"/>
              </w:rPr>
              <w:t>-</w:t>
            </w:r>
          </w:p>
        </w:tc>
        <w:tc>
          <w:tcPr>
            <w:tcW w:w="709" w:type="dxa"/>
            <w:tcBorders>
              <w:top w:val="single" w:sz="4" w:space="0" w:color="auto"/>
              <w:left w:val="nil"/>
              <w:bottom w:val="single" w:sz="4" w:space="0" w:color="auto"/>
              <w:right w:val="single" w:sz="4" w:space="0" w:color="auto"/>
            </w:tcBorders>
          </w:tcPr>
          <w:p w:rsidR="005931B4" w:rsidRPr="00A8567E" w:rsidRDefault="005931B4" w:rsidP="005931B4">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5931B4" w:rsidRPr="00A8567E" w:rsidRDefault="005931B4" w:rsidP="005931B4">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5931B4" w:rsidRPr="00A8567E" w:rsidRDefault="005931B4" w:rsidP="005931B4">
            <w:pPr>
              <w:pStyle w:val="TAH"/>
              <w:rPr>
                <w:b w:val="0"/>
              </w:rPr>
            </w:pPr>
            <w:r>
              <w:rPr>
                <w:rFonts w:hint="eastAsia"/>
                <w:b w:val="0"/>
              </w:rPr>
              <w:t>-</w:t>
            </w:r>
          </w:p>
        </w:tc>
        <w:tc>
          <w:tcPr>
            <w:tcW w:w="1413" w:type="dxa"/>
            <w:tcBorders>
              <w:top w:val="single" w:sz="4" w:space="0" w:color="auto"/>
              <w:left w:val="nil"/>
              <w:bottom w:val="single" w:sz="4" w:space="0" w:color="auto"/>
              <w:right w:val="single" w:sz="4" w:space="0" w:color="auto"/>
            </w:tcBorders>
          </w:tcPr>
          <w:p w:rsidR="005931B4" w:rsidRDefault="005931B4" w:rsidP="005931B4">
            <w:pPr>
              <w:pStyle w:val="TAH"/>
              <w:rPr>
                <w:b w:val="0"/>
              </w:rPr>
            </w:pPr>
            <w:r>
              <w:rPr>
                <w:b w:val="0"/>
              </w:rPr>
              <w:t>Non-contiguous</w:t>
            </w:r>
          </w:p>
        </w:tc>
      </w:tr>
    </w:tbl>
    <w:p w:rsidR="00FF44C2" w:rsidRDefault="00FF44C2" w:rsidP="002612FE"/>
    <w:p w:rsidR="00270AEF" w:rsidRPr="006F4CCC" w:rsidRDefault="00270AEF" w:rsidP="00C5050A">
      <w:pPr>
        <w:pStyle w:val="a3"/>
        <w:numPr>
          <w:ilvl w:val="0"/>
          <w:numId w:val="30"/>
        </w:numPr>
      </w:pPr>
      <w:r>
        <w:t>Having three band entries</w:t>
      </w:r>
    </w:p>
    <w:p w:rsidR="00270AEF" w:rsidRDefault="00270AEF" w:rsidP="00270AEF">
      <w:r>
        <w:rPr>
          <w:rFonts w:hint="eastAsia"/>
        </w:rPr>
        <w:t>I</w:t>
      </w:r>
      <w:r>
        <w:t>f it is possible for some configurations having contiguous for LTE and NR adjacent carriers but non-contiguous for LTE carriers in the DL but only having non-contiguous LTE and NR carriers in the UL? For example, if the following configurations for Band Y/nY are possible in the future?</w:t>
      </w:r>
    </w:p>
    <w:p w:rsidR="00270AEF" w:rsidRDefault="00270AEF" w:rsidP="00270AEF">
      <w:r>
        <w:t>‘Case y’:    DL: DC_YA-(n)YAA    UL: DC_YA_nYA</w:t>
      </w:r>
    </w:p>
    <w:p w:rsidR="00270AEF" w:rsidRPr="00651D6E" w:rsidRDefault="00270AEF" w:rsidP="00270AEF">
      <w:r>
        <w:t xml:space="preserve">It can be seen that configurations in ‘Case y’ have the same band entry number </w:t>
      </w:r>
      <w:r w:rsidR="009E7AEF">
        <w:t xml:space="preserve">=3 </w:t>
      </w:r>
      <w:r>
        <w:t>and the value of ‘</w:t>
      </w:r>
      <w:r w:rsidRPr="005F45AA">
        <w:rPr>
          <w:i/>
        </w:rPr>
        <w:t>intraBandENDC-support</w:t>
      </w:r>
      <w:r>
        <w:t>’ = ‘non-contiguous’ as in ‘Case 4a-</w:t>
      </w:r>
      <w:r w:rsidR="009E7AEF">
        <w:t>1</w:t>
      </w:r>
      <w:r>
        <w:t>’.</w:t>
      </w:r>
    </w:p>
    <w:tbl>
      <w:tblPr>
        <w:tblW w:w="9630" w:type="dxa"/>
        <w:jc w:val="center"/>
        <w:tblLayout w:type="fixed"/>
        <w:tblCellMar>
          <w:left w:w="0" w:type="dxa"/>
          <w:right w:w="0" w:type="dxa"/>
        </w:tblCellMar>
        <w:tblLook w:val="04A0" w:firstRow="1" w:lastRow="0" w:firstColumn="1" w:lastColumn="0" w:noHBand="0" w:noVBand="1"/>
      </w:tblPr>
      <w:tblGrid>
        <w:gridCol w:w="570"/>
        <w:gridCol w:w="848"/>
        <w:gridCol w:w="849"/>
        <w:gridCol w:w="848"/>
        <w:gridCol w:w="849"/>
        <w:gridCol w:w="708"/>
        <w:gridCol w:w="709"/>
        <w:gridCol w:w="709"/>
        <w:gridCol w:w="709"/>
        <w:gridCol w:w="709"/>
        <w:gridCol w:w="709"/>
        <w:gridCol w:w="1413"/>
      </w:tblGrid>
      <w:tr w:rsidR="009E7AEF" w:rsidTr="009D40C2">
        <w:trPr>
          <w:trHeight w:val="187"/>
          <w:jc w:val="center"/>
        </w:trPr>
        <w:tc>
          <w:tcPr>
            <w:tcW w:w="570" w:type="dxa"/>
            <w:vMerge w:val="restart"/>
            <w:tcBorders>
              <w:top w:val="single" w:sz="4" w:space="0" w:color="auto"/>
              <w:left w:val="single" w:sz="4" w:space="0" w:color="auto"/>
              <w:right w:val="single" w:sz="4" w:space="0" w:color="auto"/>
            </w:tcBorders>
          </w:tcPr>
          <w:p w:rsidR="009E7AEF" w:rsidRDefault="009E7AEF" w:rsidP="009D40C2">
            <w:pPr>
              <w:pStyle w:val="TAH"/>
              <w:rPr>
                <w:rFonts w:ascii="Calibri" w:hAnsi="Calibri" w:cs="Calibri"/>
                <w:sz w:val="22"/>
                <w:szCs w:val="22"/>
              </w:rPr>
            </w:pPr>
            <w:r>
              <w:t>Case</w:t>
            </w:r>
          </w:p>
        </w:tc>
        <w:tc>
          <w:tcPr>
            <w:tcW w:w="3394" w:type="dxa"/>
            <w:gridSpan w:val="4"/>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rsidR="009E7AEF" w:rsidRDefault="009E7AEF" w:rsidP="009D40C2">
            <w:pPr>
              <w:pStyle w:val="TAH"/>
            </w:pPr>
            <w:r>
              <w:t>Band Entries</w:t>
            </w:r>
          </w:p>
        </w:tc>
        <w:tc>
          <w:tcPr>
            <w:tcW w:w="4253" w:type="dxa"/>
            <w:gridSpan w:val="6"/>
            <w:tcBorders>
              <w:top w:val="single" w:sz="4" w:space="0" w:color="auto"/>
              <w:left w:val="nil"/>
              <w:bottom w:val="nil"/>
              <w:right w:val="single" w:sz="4" w:space="0" w:color="auto"/>
            </w:tcBorders>
          </w:tcPr>
          <w:p w:rsidR="009E7AEF" w:rsidRDefault="009E7AEF" w:rsidP="009D40C2">
            <w:pPr>
              <w:pStyle w:val="TAH"/>
            </w:pPr>
            <w:r>
              <w:rPr>
                <w:rFonts w:hint="eastAsia"/>
              </w:rPr>
              <w:t>B</w:t>
            </w:r>
            <w:r>
              <w:t>W Classes</w:t>
            </w:r>
          </w:p>
        </w:tc>
        <w:tc>
          <w:tcPr>
            <w:tcW w:w="1413" w:type="dxa"/>
            <w:vMerge w:val="restart"/>
            <w:tcBorders>
              <w:top w:val="single" w:sz="4" w:space="0" w:color="auto"/>
              <w:left w:val="nil"/>
              <w:right w:val="single" w:sz="4" w:space="0" w:color="auto"/>
            </w:tcBorders>
          </w:tcPr>
          <w:p w:rsidR="009E7AEF" w:rsidRPr="005F45AA" w:rsidRDefault="009E7AEF" w:rsidP="009D40C2">
            <w:pPr>
              <w:pStyle w:val="TAH"/>
              <w:rPr>
                <w:i/>
              </w:rPr>
            </w:pPr>
            <w:r w:rsidRPr="005F45AA">
              <w:rPr>
                <w:i/>
              </w:rPr>
              <w:t>intra</w:t>
            </w:r>
            <w:r>
              <w:rPr>
                <w:i/>
              </w:rPr>
              <w:t>B</w:t>
            </w:r>
            <w:r w:rsidRPr="005F45AA">
              <w:rPr>
                <w:i/>
              </w:rPr>
              <w:t>andENDC-Support</w:t>
            </w:r>
          </w:p>
        </w:tc>
      </w:tr>
      <w:tr w:rsidR="009E7AEF" w:rsidTr="009D40C2">
        <w:trPr>
          <w:trHeight w:val="187"/>
          <w:jc w:val="center"/>
        </w:trPr>
        <w:tc>
          <w:tcPr>
            <w:tcW w:w="570" w:type="dxa"/>
            <w:vMerge/>
            <w:tcBorders>
              <w:left w:val="single" w:sz="4" w:space="0" w:color="auto"/>
              <w:right w:val="single" w:sz="4" w:space="0" w:color="auto"/>
            </w:tcBorders>
          </w:tcPr>
          <w:p w:rsidR="009E7AEF" w:rsidRDefault="009E7AEF" w:rsidP="009D40C2">
            <w:pPr>
              <w:pStyle w:val="TAH"/>
            </w:pPr>
          </w:p>
        </w:tc>
        <w:tc>
          <w:tcPr>
            <w:tcW w:w="3394" w:type="dxa"/>
            <w:gridSpan w:val="4"/>
            <w:vMerge/>
            <w:tcBorders>
              <w:left w:val="single" w:sz="4" w:space="0" w:color="auto"/>
              <w:right w:val="single" w:sz="4" w:space="0" w:color="auto"/>
            </w:tcBorders>
            <w:tcMar>
              <w:top w:w="0" w:type="dxa"/>
              <w:left w:w="108" w:type="dxa"/>
              <w:bottom w:w="0" w:type="dxa"/>
              <w:right w:w="108" w:type="dxa"/>
            </w:tcMar>
          </w:tcPr>
          <w:p w:rsidR="009E7AEF" w:rsidRDefault="009E7AEF" w:rsidP="009D40C2">
            <w:pPr>
              <w:pStyle w:val="TAH"/>
            </w:pPr>
          </w:p>
        </w:tc>
        <w:tc>
          <w:tcPr>
            <w:tcW w:w="2126" w:type="dxa"/>
            <w:gridSpan w:val="3"/>
            <w:tcBorders>
              <w:top w:val="single" w:sz="4" w:space="0" w:color="auto"/>
              <w:left w:val="nil"/>
              <w:bottom w:val="nil"/>
              <w:right w:val="single" w:sz="4" w:space="0" w:color="auto"/>
            </w:tcBorders>
          </w:tcPr>
          <w:p w:rsidR="009E7AEF" w:rsidRDefault="009E7AEF" w:rsidP="009D40C2">
            <w:pPr>
              <w:pStyle w:val="TAH"/>
            </w:pPr>
            <w:r>
              <w:rPr>
                <w:rFonts w:hint="eastAsia"/>
              </w:rPr>
              <w:t>D</w:t>
            </w:r>
            <w:r>
              <w:t>L</w:t>
            </w:r>
          </w:p>
        </w:tc>
        <w:tc>
          <w:tcPr>
            <w:tcW w:w="2127" w:type="dxa"/>
            <w:gridSpan w:val="3"/>
            <w:tcBorders>
              <w:top w:val="single" w:sz="4" w:space="0" w:color="auto"/>
              <w:left w:val="nil"/>
              <w:bottom w:val="nil"/>
              <w:right w:val="single" w:sz="4" w:space="0" w:color="auto"/>
            </w:tcBorders>
          </w:tcPr>
          <w:p w:rsidR="009E7AEF" w:rsidRDefault="009E7AEF" w:rsidP="009D40C2">
            <w:pPr>
              <w:pStyle w:val="TAH"/>
            </w:pPr>
            <w:r>
              <w:rPr>
                <w:rFonts w:hint="eastAsia"/>
              </w:rPr>
              <w:t>U</w:t>
            </w:r>
            <w:r>
              <w:t>L</w:t>
            </w:r>
          </w:p>
        </w:tc>
        <w:tc>
          <w:tcPr>
            <w:tcW w:w="1413" w:type="dxa"/>
            <w:vMerge/>
            <w:tcBorders>
              <w:left w:val="nil"/>
              <w:right w:val="single" w:sz="4" w:space="0" w:color="auto"/>
            </w:tcBorders>
          </w:tcPr>
          <w:p w:rsidR="009E7AEF" w:rsidRDefault="009E7AEF" w:rsidP="009D40C2">
            <w:pPr>
              <w:pStyle w:val="TAH"/>
            </w:pPr>
          </w:p>
        </w:tc>
      </w:tr>
      <w:tr w:rsidR="009E7AEF" w:rsidTr="009D40C2">
        <w:trPr>
          <w:trHeight w:val="187"/>
          <w:jc w:val="center"/>
        </w:trPr>
        <w:tc>
          <w:tcPr>
            <w:tcW w:w="570" w:type="dxa"/>
            <w:vMerge/>
            <w:tcBorders>
              <w:left w:val="single" w:sz="4" w:space="0" w:color="auto"/>
              <w:bottom w:val="single" w:sz="4" w:space="0" w:color="auto"/>
              <w:right w:val="single" w:sz="4" w:space="0" w:color="auto"/>
            </w:tcBorders>
          </w:tcPr>
          <w:p w:rsidR="009E7AEF" w:rsidRDefault="009E7AEF" w:rsidP="009D40C2">
            <w:pPr>
              <w:pStyle w:val="TAH"/>
            </w:pP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AEF" w:rsidRPr="00C57B94" w:rsidRDefault="009E7AEF" w:rsidP="009D40C2">
            <w:pPr>
              <w:pStyle w:val="TAH"/>
              <w:rPr>
                <w:sz w:val="15"/>
                <w:szCs w:val="15"/>
              </w:rPr>
            </w:pPr>
            <w:r w:rsidRPr="00C57B94">
              <w:rPr>
                <w:rFonts w:hint="eastAsia"/>
                <w:sz w:val="15"/>
                <w:szCs w:val="15"/>
              </w:rPr>
              <w:t>N</w:t>
            </w:r>
            <w:r w:rsidRPr="00C57B94">
              <w:rPr>
                <w:sz w:val="15"/>
                <w:szCs w:val="15"/>
              </w:rPr>
              <w:t>umber</w:t>
            </w:r>
          </w:p>
        </w:tc>
        <w:tc>
          <w:tcPr>
            <w:tcW w:w="849"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9E7AEF" w:rsidRPr="00C57B94" w:rsidRDefault="009E7AEF" w:rsidP="009D40C2">
            <w:pPr>
              <w:pStyle w:val="TAH"/>
              <w:rPr>
                <w:sz w:val="15"/>
                <w:szCs w:val="15"/>
              </w:rPr>
            </w:pPr>
            <w:r w:rsidRPr="00C57B94">
              <w:rPr>
                <w:sz w:val="15"/>
                <w:szCs w:val="15"/>
              </w:rPr>
              <w:t>Band[0]</w:t>
            </w:r>
          </w:p>
        </w:tc>
        <w:tc>
          <w:tcPr>
            <w:tcW w:w="848" w:type="dxa"/>
            <w:tcBorders>
              <w:top w:val="single" w:sz="4" w:space="0" w:color="auto"/>
              <w:left w:val="nil"/>
              <w:bottom w:val="nil"/>
              <w:right w:val="single" w:sz="4" w:space="0" w:color="auto"/>
            </w:tcBorders>
          </w:tcPr>
          <w:p w:rsidR="009E7AEF" w:rsidRDefault="009E7AEF" w:rsidP="009D40C2">
            <w:pPr>
              <w:pStyle w:val="TAH"/>
            </w:pPr>
            <w:r w:rsidRPr="00C57B94">
              <w:rPr>
                <w:sz w:val="15"/>
                <w:szCs w:val="15"/>
              </w:rPr>
              <w:t>Band[</w:t>
            </w:r>
            <w:r>
              <w:rPr>
                <w:sz w:val="15"/>
                <w:szCs w:val="15"/>
              </w:rPr>
              <w:t>1</w:t>
            </w:r>
            <w:r w:rsidRPr="00C57B94">
              <w:rPr>
                <w:sz w:val="15"/>
                <w:szCs w:val="15"/>
              </w:rPr>
              <w:t>]</w:t>
            </w:r>
          </w:p>
        </w:tc>
        <w:tc>
          <w:tcPr>
            <w:tcW w:w="849" w:type="dxa"/>
            <w:tcBorders>
              <w:top w:val="single" w:sz="4" w:space="0" w:color="auto"/>
              <w:left w:val="nil"/>
              <w:bottom w:val="nil"/>
              <w:right w:val="single" w:sz="4" w:space="0" w:color="auto"/>
            </w:tcBorders>
          </w:tcPr>
          <w:p w:rsidR="009E7AEF" w:rsidRDefault="009E7AEF" w:rsidP="009D40C2">
            <w:pPr>
              <w:pStyle w:val="TAH"/>
            </w:pPr>
            <w:r w:rsidRPr="00C57B94">
              <w:rPr>
                <w:sz w:val="15"/>
                <w:szCs w:val="15"/>
              </w:rPr>
              <w:t>Band[</w:t>
            </w:r>
            <w:r>
              <w:rPr>
                <w:sz w:val="15"/>
                <w:szCs w:val="15"/>
              </w:rPr>
              <w:t>2</w:t>
            </w:r>
            <w:r w:rsidRPr="00C57B94">
              <w:rPr>
                <w:sz w:val="15"/>
                <w:szCs w:val="15"/>
              </w:rPr>
              <w:t>]</w:t>
            </w:r>
          </w:p>
        </w:tc>
        <w:tc>
          <w:tcPr>
            <w:tcW w:w="708" w:type="dxa"/>
            <w:tcBorders>
              <w:top w:val="single" w:sz="4" w:space="0" w:color="auto"/>
              <w:left w:val="nil"/>
              <w:bottom w:val="nil"/>
              <w:right w:val="single" w:sz="4" w:space="0" w:color="auto"/>
            </w:tcBorders>
          </w:tcPr>
          <w:p w:rsidR="009E7AEF" w:rsidRPr="00C57B94" w:rsidRDefault="009E7AEF" w:rsidP="009D40C2">
            <w:pPr>
              <w:pStyle w:val="TAH"/>
              <w:rPr>
                <w:sz w:val="15"/>
                <w:szCs w:val="15"/>
              </w:rPr>
            </w:pPr>
            <w:r w:rsidRPr="00C57B94">
              <w:rPr>
                <w:sz w:val="15"/>
                <w:szCs w:val="15"/>
              </w:rPr>
              <w:t>Class[0]</w:t>
            </w:r>
          </w:p>
        </w:tc>
        <w:tc>
          <w:tcPr>
            <w:tcW w:w="709" w:type="dxa"/>
            <w:tcBorders>
              <w:top w:val="single" w:sz="4" w:space="0" w:color="auto"/>
              <w:left w:val="nil"/>
              <w:bottom w:val="nil"/>
              <w:right w:val="single" w:sz="4" w:space="0" w:color="auto"/>
            </w:tcBorders>
          </w:tcPr>
          <w:p w:rsidR="009E7AEF" w:rsidRDefault="009E7AEF" w:rsidP="009D40C2">
            <w:pPr>
              <w:pStyle w:val="TAH"/>
            </w:pPr>
            <w:r w:rsidRPr="00C57B94">
              <w:rPr>
                <w:sz w:val="15"/>
                <w:szCs w:val="15"/>
              </w:rPr>
              <w:t>Class[</w:t>
            </w:r>
            <w:r>
              <w:rPr>
                <w:sz w:val="15"/>
                <w:szCs w:val="15"/>
              </w:rPr>
              <w:t>1</w:t>
            </w:r>
            <w:r w:rsidRPr="00C57B94">
              <w:rPr>
                <w:sz w:val="15"/>
                <w:szCs w:val="15"/>
              </w:rPr>
              <w:t>]</w:t>
            </w:r>
          </w:p>
        </w:tc>
        <w:tc>
          <w:tcPr>
            <w:tcW w:w="709" w:type="dxa"/>
            <w:tcBorders>
              <w:top w:val="single" w:sz="4" w:space="0" w:color="auto"/>
              <w:left w:val="nil"/>
              <w:bottom w:val="nil"/>
              <w:right w:val="single" w:sz="4" w:space="0" w:color="auto"/>
            </w:tcBorders>
          </w:tcPr>
          <w:p w:rsidR="009E7AEF" w:rsidRDefault="009E7AEF" w:rsidP="009D40C2">
            <w:pPr>
              <w:pStyle w:val="TAH"/>
            </w:pPr>
            <w:r w:rsidRPr="00C57B94">
              <w:rPr>
                <w:sz w:val="15"/>
                <w:szCs w:val="15"/>
              </w:rPr>
              <w:t>Class[</w:t>
            </w:r>
            <w:r>
              <w:rPr>
                <w:sz w:val="15"/>
                <w:szCs w:val="15"/>
              </w:rPr>
              <w:t>2</w:t>
            </w:r>
            <w:r w:rsidRPr="00C57B94">
              <w:rPr>
                <w:sz w:val="15"/>
                <w:szCs w:val="15"/>
              </w:rPr>
              <w:t>]</w:t>
            </w:r>
          </w:p>
        </w:tc>
        <w:tc>
          <w:tcPr>
            <w:tcW w:w="709" w:type="dxa"/>
            <w:tcBorders>
              <w:top w:val="single" w:sz="4" w:space="0" w:color="auto"/>
              <w:left w:val="nil"/>
              <w:bottom w:val="nil"/>
              <w:right w:val="single" w:sz="4" w:space="0" w:color="auto"/>
            </w:tcBorders>
          </w:tcPr>
          <w:p w:rsidR="009E7AEF" w:rsidRPr="00C57B94" w:rsidRDefault="009E7AEF" w:rsidP="009D40C2">
            <w:pPr>
              <w:pStyle w:val="TAH"/>
              <w:rPr>
                <w:sz w:val="15"/>
                <w:szCs w:val="15"/>
              </w:rPr>
            </w:pPr>
            <w:r w:rsidRPr="00C57B94">
              <w:rPr>
                <w:sz w:val="15"/>
                <w:szCs w:val="15"/>
              </w:rPr>
              <w:t>Class[0]</w:t>
            </w:r>
          </w:p>
        </w:tc>
        <w:tc>
          <w:tcPr>
            <w:tcW w:w="709" w:type="dxa"/>
            <w:tcBorders>
              <w:top w:val="single" w:sz="4" w:space="0" w:color="auto"/>
              <w:left w:val="nil"/>
              <w:bottom w:val="nil"/>
              <w:right w:val="single" w:sz="4" w:space="0" w:color="auto"/>
            </w:tcBorders>
          </w:tcPr>
          <w:p w:rsidR="009E7AEF" w:rsidRDefault="009E7AEF" w:rsidP="009D40C2">
            <w:pPr>
              <w:pStyle w:val="TAH"/>
            </w:pPr>
            <w:r w:rsidRPr="00C57B94">
              <w:rPr>
                <w:sz w:val="15"/>
                <w:szCs w:val="15"/>
              </w:rPr>
              <w:t>Class[</w:t>
            </w:r>
            <w:r>
              <w:rPr>
                <w:sz w:val="15"/>
                <w:szCs w:val="15"/>
              </w:rPr>
              <w:t>1</w:t>
            </w:r>
            <w:r w:rsidRPr="00C57B94">
              <w:rPr>
                <w:sz w:val="15"/>
                <w:szCs w:val="15"/>
              </w:rPr>
              <w:t>]</w:t>
            </w:r>
          </w:p>
        </w:tc>
        <w:tc>
          <w:tcPr>
            <w:tcW w:w="709" w:type="dxa"/>
            <w:tcBorders>
              <w:top w:val="single" w:sz="4" w:space="0" w:color="auto"/>
              <w:left w:val="nil"/>
              <w:bottom w:val="nil"/>
              <w:right w:val="single" w:sz="4" w:space="0" w:color="auto"/>
            </w:tcBorders>
          </w:tcPr>
          <w:p w:rsidR="009E7AEF" w:rsidRDefault="009E7AEF" w:rsidP="009D40C2">
            <w:pPr>
              <w:pStyle w:val="TAH"/>
            </w:pPr>
            <w:r w:rsidRPr="00C57B94">
              <w:rPr>
                <w:sz w:val="15"/>
                <w:szCs w:val="15"/>
              </w:rPr>
              <w:t>Class[</w:t>
            </w:r>
            <w:r>
              <w:rPr>
                <w:sz w:val="15"/>
                <w:szCs w:val="15"/>
              </w:rPr>
              <w:t>2</w:t>
            </w:r>
            <w:r w:rsidRPr="00C57B94">
              <w:rPr>
                <w:sz w:val="15"/>
                <w:szCs w:val="15"/>
              </w:rPr>
              <w:t>]</w:t>
            </w:r>
          </w:p>
        </w:tc>
        <w:tc>
          <w:tcPr>
            <w:tcW w:w="1413" w:type="dxa"/>
            <w:vMerge/>
            <w:tcBorders>
              <w:left w:val="nil"/>
              <w:bottom w:val="nil"/>
              <w:right w:val="single" w:sz="4" w:space="0" w:color="auto"/>
            </w:tcBorders>
          </w:tcPr>
          <w:p w:rsidR="009E7AEF" w:rsidRDefault="009E7AEF" w:rsidP="009D40C2">
            <w:pPr>
              <w:pStyle w:val="TAH"/>
            </w:pPr>
          </w:p>
        </w:tc>
      </w:tr>
      <w:tr w:rsidR="009E7AEF" w:rsidTr="009E7AEF">
        <w:trPr>
          <w:trHeight w:val="187"/>
          <w:jc w:val="center"/>
        </w:trPr>
        <w:tc>
          <w:tcPr>
            <w:tcW w:w="570" w:type="dxa"/>
            <w:tcBorders>
              <w:top w:val="single" w:sz="4" w:space="0" w:color="auto"/>
              <w:left w:val="single" w:sz="4" w:space="0" w:color="auto"/>
              <w:bottom w:val="single" w:sz="4" w:space="0" w:color="auto"/>
              <w:right w:val="single" w:sz="4" w:space="0" w:color="auto"/>
            </w:tcBorders>
          </w:tcPr>
          <w:p w:rsidR="009E7AEF" w:rsidRPr="00A8567E" w:rsidRDefault="009E7AEF" w:rsidP="009E7AEF">
            <w:pPr>
              <w:pStyle w:val="TAH"/>
              <w:rPr>
                <w:b w:val="0"/>
              </w:rPr>
            </w:pPr>
            <w:r>
              <w:rPr>
                <w:b w:val="0"/>
              </w:rPr>
              <w:t>y</w:t>
            </w: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E7AEF" w:rsidRDefault="009E7AEF" w:rsidP="009E7AEF">
            <w:pPr>
              <w:pStyle w:val="TAH"/>
              <w:rPr>
                <w:b w:val="0"/>
              </w:rPr>
            </w:pPr>
            <w:r>
              <w:rPr>
                <w:rFonts w:hint="eastAsia"/>
                <w:b w:val="0"/>
              </w:rPr>
              <w:t>3</w:t>
            </w:r>
          </w:p>
        </w:tc>
        <w:tc>
          <w:tcPr>
            <w:tcW w:w="849"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9E7AEF" w:rsidRPr="00A8567E" w:rsidRDefault="009E7AEF" w:rsidP="009E7AEF">
            <w:pPr>
              <w:pStyle w:val="TAH"/>
              <w:rPr>
                <w:b w:val="0"/>
              </w:rPr>
            </w:pPr>
            <w:r>
              <w:rPr>
                <w:b w:val="0"/>
              </w:rPr>
              <w:t>Y</w:t>
            </w:r>
          </w:p>
        </w:tc>
        <w:tc>
          <w:tcPr>
            <w:tcW w:w="848" w:type="dxa"/>
            <w:tcBorders>
              <w:top w:val="single" w:sz="4" w:space="0" w:color="auto"/>
              <w:left w:val="nil"/>
              <w:bottom w:val="single" w:sz="4" w:space="0" w:color="auto"/>
              <w:right w:val="single" w:sz="4" w:space="0" w:color="auto"/>
            </w:tcBorders>
          </w:tcPr>
          <w:p w:rsidR="009E7AEF" w:rsidRPr="00A8567E" w:rsidRDefault="009E7AEF" w:rsidP="009E7AEF">
            <w:pPr>
              <w:pStyle w:val="TAH"/>
              <w:rPr>
                <w:b w:val="0"/>
              </w:rPr>
            </w:pPr>
            <w:r>
              <w:rPr>
                <w:b w:val="0"/>
              </w:rPr>
              <w:t>nY</w:t>
            </w:r>
          </w:p>
        </w:tc>
        <w:tc>
          <w:tcPr>
            <w:tcW w:w="849" w:type="dxa"/>
            <w:tcBorders>
              <w:top w:val="single" w:sz="4" w:space="0" w:color="auto"/>
              <w:left w:val="nil"/>
              <w:bottom w:val="single" w:sz="4" w:space="0" w:color="auto"/>
              <w:right w:val="single" w:sz="4" w:space="0" w:color="auto"/>
            </w:tcBorders>
          </w:tcPr>
          <w:p w:rsidR="009E7AEF" w:rsidRPr="00A8567E" w:rsidRDefault="009E7AEF" w:rsidP="009E7AEF">
            <w:pPr>
              <w:pStyle w:val="TAH"/>
              <w:rPr>
                <w:b w:val="0"/>
              </w:rPr>
            </w:pPr>
            <w:r>
              <w:rPr>
                <w:b w:val="0"/>
              </w:rPr>
              <w:t>Y</w:t>
            </w:r>
          </w:p>
        </w:tc>
        <w:tc>
          <w:tcPr>
            <w:tcW w:w="708" w:type="dxa"/>
            <w:tcBorders>
              <w:top w:val="single" w:sz="4" w:space="0" w:color="auto"/>
              <w:left w:val="nil"/>
              <w:bottom w:val="single" w:sz="4" w:space="0" w:color="auto"/>
              <w:right w:val="single" w:sz="4" w:space="0" w:color="auto"/>
            </w:tcBorders>
          </w:tcPr>
          <w:p w:rsidR="009E7AEF" w:rsidRPr="00A8567E" w:rsidRDefault="009E7AEF" w:rsidP="009E7AEF">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9E7AEF" w:rsidRPr="00A8567E" w:rsidRDefault="009E7AEF" w:rsidP="009E7AEF">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9E7AEF" w:rsidRPr="00A8567E" w:rsidRDefault="009E7AEF" w:rsidP="009E7AEF">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9E7AEF" w:rsidRPr="00A8567E" w:rsidRDefault="009E7AEF" w:rsidP="009E7AEF">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9E7AEF" w:rsidRPr="00A8567E" w:rsidRDefault="009E7AEF" w:rsidP="009E7AEF">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9E7AEF" w:rsidRPr="00A8567E" w:rsidRDefault="009E7AEF" w:rsidP="009E7AEF">
            <w:pPr>
              <w:pStyle w:val="TAH"/>
              <w:rPr>
                <w:b w:val="0"/>
              </w:rPr>
            </w:pPr>
            <w:r>
              <w:rPr>
                <w:rFonts w:hint="eastAsia"/>
                <w:b w:val="0"/>
              </w:rPr>
              <w:t>-</w:t>
            </w:r>
          </w:p>
        </w:tc>
        <w:tc>
          <w:tcPr>
            <w:tcW w:w="1413" w:type="dxa"/>
            <w:tcBorders>
              <w:top w:val="single" w:sz="4" w:space="0" w:color="auto"/>
              <w:left w:val="nil"/>
              <w:bottom w:val="single" w:sz="4" w:space="0" w:color="auto"/>
              <w:right w:val="single" w:sz="4" w:space="0" w:color="auto"/>
            </w:tcBorders>
          </w:tcPr>
          <w:p w:rsidR="009E7AEF" w:rsidRDefault="009E7AEF" w:rsidP="009E7AEF">
            <w:pPr>
              <w:pStyle w:val="TAH"/>
              <w:rPr>
                <w:b w:val="0"/>
              </w:rPr>
            </w:pPr>
            <w:r>
              <w:rPr>
                <w:b w:val="0"/>
              </w:rPr>
              <w:t>Non-contiguous</w:t>
            </w:r>
          </w:p>
        </w:tc>
      </w:tr>
      <w:tr w:rsidR="009E7AEF" w:rsidTr="009E7AEF">
        <w:trPr>
          <w:trHeight w:val="187"/>
          <w:jc w:val="center"/>
        </w:trPr>
        <w:tc>
          <w:tcPr>
            <w:tcW w:w="570" w:type="dxa"/>
            <w:tcBorders>
              <w:left w:val="single" w:sz="4" w:space="0" w:color="auto"/>
              <w:bottom w:val="single" w:sz="4" w:space="0" w:color="auto"/>
              <w:right w:val="single" w:sz="4" w:space="0" w:color="auto"/>
            </w:tcBorders>
          </w:tcPr>
          <w:p w:rsidR="009E7AEF" w:rsidRDefault="009E7AEF" w:rsidP="009E7AEF">
            <w:pPr>
              <w:pStyle w:val="TAH"/>
              <w:rPr>
                <w:b w:val="0"/>
              </w:rPr>
            </w:pPr>
            <w:r>
              <w:rPr>
                <w:rFonts w:hint="eastAsia"/>
                <w:b w:val="0"/>
              </w:rPr>
              <w:t>4</w:t>
            </w:r>
            <w:r>
              <w:rPr>
                <w:b w:val="0"/>
              </w:rPr>
              <w:t>a-1</w:t>
            </w:r>
          </w:p>
        </w:tc>
        <w:tc>
          <w:tcPr>
            <w:tcW w:w="848" w:type="dxa"/>
            <w:tcBorders>
              <w:left w:val="single" w:sz="4" w:space="0" w:color="auto"/>
              <w:bottom w:val="single" w:sz="4" w:space="0" w:color="auto"/>
              <w:right w:val="single" w:sz="4" w:space="0" w:color="auto"/>
            </w:tcBorders>
            <w:tcMar>
              <w:top w:w="0" w:type="dxa"/>
              <w:left w:w="108" w:type="dxa"/>
              <w:bottom w:w="0" w:type="dxa"/>
              <w:right w:w="108" w:type="dxa"/>
            </w:tcMar>
          </w:tcPr>
          <w:p w:rsidR="009E7AEF" w:rsidRDefault="009E7AEF" w:rsidP="009E7AEF">
            <w:pPr>
              <w:pStyle w:val="TAH"/>
              <w:rPr>
                <w:b w:val="0"/>
              </w:rPr>
            </w:pPr>
            <w:r>
              <w:rPr>
                <w:rFonts w:hint="eastAsia"/>
                <w:b w:val="0"/>
              </w:rPr>
              <w:t>3</w:t>
            </w:r>
          </w:p>
        </w:tc>
        <w:tc>
          <w:tcPr>
            <w:tcW w:w="849"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9E7AEF" w:rsidRPr="00A8567E" w:rsidRDefault="009E7AEF" w:rsidP="009E7AEF">
            <w:pPr>
              <w:pStyle w:val="TAH"/>
              <w:rPr>
                <w:b w:val="0"/>
              </w:rPr>
            </w:pPr>
            <w:r>
              <w:rPr>
                <w:b w:val="0"/>
              </w:rPr>
              <w:t>Y</w:t>
            </w:r>
          </w:p>
        </w:tc>
        <w:tc>
          <w:tcPr>
            <w:tcW w:w="848" w:type="dxa"/>
            <w:tcBorders>
              <w:top w:val="single" w:sz="4" w:space="0" w:color="auto"/>
              <w:left w:val="nil"/>
              <w:bottom w:val="single" w:sz="4" w:space="0" w:color="auto"/>
              <w:right w:val="single" w:sz="4" w:space="0" w:color="auto"/>
            </w:tcBorders>
          </w:tcPr>
          <w:p w:rsidR="009E7AEF" w:rsidRPr="00A8567E" w:rsidRDefault="009E7AEF" w:rsidP="009E7AEF">
            <w:pPr>
              <w:pStyle w:val="TAH"/>
              <w:rPr>
                <w:b w:val="0"/>
              </w:rPr>
            </w:pPr>
            <w:r>
              <w:rPr>
                <w:b w:val="0"/>
              </w:rPr>
              <w:t>nY</w:t>
            </w:r>
          </w:p>
        </w:tc>
        <w:tc>
          <w:tcPr>
            <w:tcW w:w="849" w:type="dxa"/>
            <w:tcBorders>
              <w:top w:val="single" w:sz="4" w:space="0" w:color="auto"/>
              <w:left w:val="nil"/>
              <w:bottom w:val="single" w:sz="4" w:space="0" w:color="auto"/>
              <w:right w:val="single" w:sz="4" w:space="0" w:color="auto"/>
            </w:tcBorders>
          </w:tcPr>
          <w:p w:rsidR="009E7AEF" w:rsidRPr="00A8567E" w:rsidRDefault="009E7AEF" w:rsidP="009E7AEF">
            <w:pPr>
              <w:pStyle w:val="TAH"/>
              <w:rPr>
                <w:b w:val="0"/>
              </w:rPr>
            </w:pPr>
            <w:r>
              <w:rPr>
                <w:b w:val="0"/>
              </w:rPr>
              <w:t>Y</w:t>
            </w:r>
          </w:p>
        </w:tc>
        <w:tc>
          <w:tcPr>
            <w:tcW w:w="708" w:type="dxa"/>
            <w:tcBorders>
              <w:top w:val="single" w:sz="4" w:space="0" w:color="auto"/>
              <w:left w:val="nil"/>
              <w:bottom w:val="single" w:sz="4" w:space="0" w:color="auto"/>
              <w:right w:val="single" w:sz="4" w:space="0" w:color="auto"/>
            </w:tcBorders>
          </w:tcPr>
          <w:p w:rsidR="009E7AEF" w:rsidRPr="00A8567E" w:rsidRDefault="009E7AEF" w:rsidP="009E7AEF">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9E7AEF" w:rsidRPr="00A8567E" w:rsidRDefault="009E7AEF" w:rsidP="009E7AEF">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9E7AEF" w:rsidRPr="00A8567E" w:rsidRDefault="009E7AEF" w:rsidP="009E7AEF">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9E7AEF" w:rsidRPr="00A8567E" w:rsidRDefault="009E7AEF" w:rsidP="009E7AEF">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9E7AEF" w:rsidRPr="00A8567E" w:rsidRDefault="009E7AEF" w:rsidP="009E7AEF">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9E7AEF" w:rsidRPr="00A8567E" w:rsidRDefault="009E7AEF" w:rsidP="009E7AEF">
            <w:pPr>
              <w:pStyle w:val="TAH"/>
              <w:rPr>
                <w:b w:val="0"/>
              </w:rPr>
            </w:pPr>
            <w:r>
              <w:rPr>
                <w:rFonts w:hint="eastAsia"/>
                <w:b w:val="0"/>
              </w:rPr>
              <w:t>-</w:t>
            </w:r>
          </w:p>
        </w:tc>
        <w:tc>
          <w:tcPr>
            <w:tcW w:w="1413" w:type="dxa"/>
            <w:tcBorders>
              <w:top w:val="single" w:sz="4" w:space="0" w:color="auto"/>
              <w:left w:val="nil"/>
              <w:bottom w:val="single" w:sz="4" w:space="0" w:color="auto"/>
              <w:right w:val="single" w:sz="4" w:space="0" w:color="auto"/>
            </w:tcBorders>
          </w:tcPr>
          <w:p w:rsidR="009E7AEF" w:rsidRDefault="009E7AEF" w:rsidP="009E7AEF">
            <w:pPr>
              <w:pStyle w:val="TAH"/>
              <w:rPr>
                <w:b w:val="0"/>
              </w:rPr>
            </w:pPr>
            <w:r>
              <w:rPr>
                <w:b w:val="0"/>
              </w:rPr>
              <w:t>Non-contiguous</w:t>
            </w:r>
          </w:p>
        </w:tc>
      </w:tr>
    </w:tbl>
    <w:p w:rsidR="00FF44C2" w:rsidRPr="009E7AEF" w:rsidRDefault="00FF44C2" w:rsidP="002612FE"/>
    <w:p w:rsidR="009E7AEF" w:rsidRPr="00EF2257" w:rsidRDefault="009E7AEF" w:rsidP="009E7AEF">
      <w:r w:rsidRPr="00007DC9">
        <w:rPr>
          <w:rFonts w:hint="eastAsia"/>
          <w:b/>
          <w:u w:val="single"/>
        </w:rPr>
        <w:t>O</w:t>
      </w:r>
      <w:r w:rsidRPr="00007DC9">
        <w:rPr>
          <w:b/>
          <w:u w:val="single"/>
        </w:rPr>
        <w:t>bservation 4</w:t>
      </w:r>
      <w:r w:rsidRPr="0068236F">
        <w:rPr>
          <w:b/>
        </w:rPr>
        <w:t xml:space="preserve">  </w:t>
      </w:r>
      <w:r>
        <w:rPr>
          <w:b/>
        </w:rPr>
        <w:t xml:space="preserve">From the aspects of future extension, the following ‘Case x’ </w:t>
      </w:r>
      <w:r w:rsidR="00DC5240">
        <w:rPr>
          <w:b/>
        </w:rPr>
        <w:t>could be distinguished from ‘Case 4a-3’ by the value of ‘</w:t>
      </w:r>
      <w:r w:rsidR="00DC5240" w:rsidRPr="005F45AA">
        <w:rPr>
          <w:b/>
          <w:i/>
        </w:rPr>
        <w:t>intra</w:t>
      </w:r>
      <w:r w:rsidR="00DC5240">
        <w:rPr>
          <w:b/>
          <w:i/>
        </w:rPr>
        <w:t>B</w:t>
      </w:r>
      <w:r w:rsidR="00DC5240" w:rsidRPr="005F45AA">
        <w:rPr>
          <w:b/>
          <w:i/>
        </w:rPr>
        <w:t>andENDC-sup</w:t>
      </w:r>
      <w:r w:rsidR="00DC5240">
        <w:rPr>
          <w:b/>
          <w:i/>
        </w:rPr>
        <w:t>port</w:t>
      </w:r>
      <w:r w:rsidR="00DC5240">
        <w:rPr>
          <w:b/>
        </w:rPr>
        <w:t>’, while for ‘Case y</w:t>
      </w:r>
      <w:r>
        <w:rPr>
          <w:b/>
        </w:rPr>
        <w:t xml:space="preserve">’ </w:t>
      </w:r>
      <w:r w:rsidR="00DC5240">
        <w:rPr>
          <w:b/>
        </w:rPr>
        <w:t xml:space="preserve">and “Case 4a-1”, it </w:t>
      </w:r>
      <w:r w:rsidR="001C319A">
        <w:rPr>
          <w:b/>
        </w:rPr>
        <w:t>could</w:t>
      </w:r>
      <w:r>
        <w:rPr>
          <w:b/>
        </w:rPr>
        <w:t xml:space="preserve"> not be distinguished </w:t>
      </w:r>
      <w:r w:rsidR="00DC5240">
        <w:rPr>
          <w:b/>
        </w:rPr>
        <w:t xml:space="preserve">by </w:t>
      </w:r>
      <w:r w:rsidR="00FB0F84">
        <w:rPr>
          <w:b/>
        </w:rPr>
        <w:t>the number of band entries and the value of ‘</w:t>
      </w:r>
      <w:r w:rsidR="00FB0F84" w:rsidRPr="005F45AA">
        <w:rPr>
          <w:b/>
          <w:i/>
        </w:rPr>
        <w:t>intra</w:t>
      </w:r>
      <w:r w:rsidR="00FB0F84">
        <w:rPr>
          <w:b/>
          <w:i/>
        </w:rPr>
        <w:t>B</w:t>
      </w:r>
      <w:r w:rsidR="00FB0F84" w:rsidRPr="005F45AA">
        <w:rPr>
          <w:b/>
          <w:i/>
        </w:rPr>
        <w:t>andENDC-sup</w:t>
      </w:r>
      <w:r w:rsidR="00FB0F84">
        <w:rPr>
          <w:b/>
          <w:i/>
        </w:rPr>
        <w:t>port</w:t>
      </w:r>
      <w:r w:rsidR="00FB0F84">
        <w:rPr>
          <w:b/>
        </w:rPr>
        <w:t>’</w:t>
      </w:r>
      <w:r>
        <w:rPr>
          <w:b/>
        </w:rPr>
        <w:t>.</w:t>
      </w:r>
    </w:p>
    <w:p w:rsidR="0022640E" w:rsidRPr="009E7AEF" w:rsidRDefault="0022640E" w:rsidP="0022640E">
      <w:pPr>
        <w:rPr>
          <w:b/>
        </w:rPr>
      </w:pPr>
      <w:r>
        <w:rPr>
          <w:b/>
        </w:rPr>
        <w:t>‘Case x’:  DL: DC_(n)XCA</w:t>
      </w:r>
      <w:r w:rsidRPr="009E7AEF">
        <w:rPr>
          <w:b/>
        </w:rPr>
        <w:t xml:space="preserve">  UL: DC_XA_nXA</w:t>
      </w:r>
      <w:r>
        <w:rPr>
          <w:b/>
        </w:rPr>
        <w:t xml:space="preserve">    </w:t>
      </w:r>
      <w:r w:rsidRPr="00007DC9">
        <w:rPr>
          <w:i/>
          <w:sz w:val="16"/>
          <w:szCs w:val="16"/>
        </w:rPr>
        <w:t>vs.  ‘Case 4a-3’:  DL: DC_XC_nXA  UL: DC_XA_nXA</w:t>
      </w:r>
      <w:r w:rsidR="00DC5240">
        <w:rPr>
          <w:i/>
          <w:sz w:val="16"/>
          <w:szCs w:val="16"/>
        </w:rPr>
        <w:t xml:space="preserve">    </w:t>
      </w:r>
      <w:r w:rsidR="00FB0F84">
        <w:rPr>
          <w:i/>
          <w:sz w:val="16"/>
          <w:szCs w:val="16"/>
        </w:rPr>
        <w:t xml:space="preserve">       </w:t>
      </w:r>
      <w:r w:rsidR="00FB0F84" w:rsidRPr="00FB0F84">
        <w:rPr>
          <w:rFonts w:ascii="MS Gothic" w:eastAsia="MS Gothic" w:hAnsi="MS Gothic" w:hint="eastAsia"/>
          <w:i/>
          <w:sz w:val="24"/>
          <w:szCs w:val="24"/>
          <w:highlight w:val="yellow"/>
        </w:rPr>
        <w:t>✔</w:t>
      </w:r>
    </w:p>
    <w:p w:rsidR="009E7AEF" w:rsidRPr="0022640E" w:rsidRDefault="0022640E" w:rsidP="009E7AEF">
      <w:pPr>
        <w:rPr>
          <w:b/>
        </w:rPr>
      </w:pPr>
      <w:r>
        <w:rPr>
          <w:b/>
        </w:rPr>
        <w:t xml:space="preserve">‘Case y’: </w:t>
      </w:r>
      <w:r w:rsidRPr="009E7AEF">
        <w:rPr>
          <w:b/>
        </w:rPr>
        <w:t xml:space="preserve"> </w:t>
      </w:r>
      <w:r>
        <w:rPr>
          <w:b/>
        </w:rPr>
        <w:t xml:space="preserve">DL: DC_YA-(n)YAA </w:t>
      </w:r>
      <w:r w:rsidRPr="009E7AEF">
        <w:rPr>
          <w:b/>
        </w:rPr>
        <w:t xml:space="preserve"> UL: DC_YA_nYA</w:t>
      </w:r>
      <w:r>
        <w:rPr>
          <w:b/>
        </w:rPr>
        <w:t xml:space="preserve">    </w:t>
      </w:r>
      <w:r w:rsidRPr="00007DC9">
        <w:rPr>
          <w:i/>
          <w:sz w:val="16"/>
          <w:szCs w:val="16"/>
        </w:rPr>
        <w:t>vs.  ‘Case 4a-1’:  DL: DC_YA-YA_nYA  UL: DC_YA_nYA</w:t>
      </w:r>
      <w:r w:rsidR="00DC5240">
        <w:rPr>
          <w:i/>
          <w:sz w:val="16"/>
          <w:szCs w:val="16"/>
        </w:rPr>
        <w:t xml:space="preserve">    </w:t>
      </w:r>
      <w:r w:rsidR="00FB0F84" w:rsidRPr="00FB0F84">
        <w:rPr>
          <w:rFonts w:ascii="MS Gothic" w:hAnsi="MS Gothic" w:cs="MS Gothic"/>
          <w:color w:val="666666"/>
          <w:sz w:val="24"/>
          <w:szCs w:val="24"/>
          <w:highlight w:val="yellow"/>
          <w:shd w:val="clear" w:color="auto" w:fill="FFFFFF"/>
        </w:rPr>
        <w:t>✘</w:t>
      </w:r>
    </w:p>
    <w:p w:rsidR="001C319A" w:rsidRDefault="00007DC9" w:rsidP="001C319A">
      <w:pPr>
        <w:spacing w:after="120"/>
        <w:rPr>
          <w:b/>
        </w:rPr>
      </w:pPr>
      <w:r w:rsidRPr="00E84CD2">
        <w:rPr>
          <w:b/>
          <w:u w:val="single"/>
        </w:rPr>
        <w:t>Proposal 4</w:t>
      </w:r>
      <w:r w:rsidRPr="0068236F">
        <w:rPr>
          <w:b/>
        </w:rPr>
        <w:t xml:space="preserve">  </w:t>
      </w:r>
      <w:r>
        <w:rPr>
          <w:b/>
        </w:rPr>
        <w:t>It is suggested to decide in RAN4 whether the following configurations in ‘Case x’ and ‘Case y’ will be possible or not in future extensions.</w:t>
      </w:r>
    </w:p>
    <w:p w:rsidR="001C319A" w:rsidRDefault="001C319A" w:rsidP="00C5050A">
      <w:pPr>
        <w:pStyle w:val="a3"/>
        <w:numPr>
          <w:ilvl w:val="0"/>
          <w:numId w:val="29"/>
        </w:numPr>
        <w:rPr>
          <w:b/>
        </w:rPr>
      </w:pPr>
      <w:r w:rsidRPr="009E7AEF">
        <w:rPr>
          <w:b/>
        </w:rPr>
        <w:t>‘Case x’:    DL: DC_(n)XCA    UL: DC_XA_nXA</w:t>
      </w:r>
      <w:r w:rsidRPr="00F7578B">
        <w:rPr>
          <w:b/>
        </w:rPr>
        <w:t>.</w:t>
      </w:r>
    </w:p>
    <w:p w:rsidR="001C319A" w:rsidRPr="00F7578B" w:rsidRDefault="001C319A" w:rsidP="00C5050A">
      <w:pPr>
        <w:pStyle w:val="a3"/>
        <w:numPr>
          <w:ilvl w:val="0"/>
          <w:numId w:val="29"/>
        </w:numPr>
        <w:rPr>
          <w:b/>
        </w:rPr>
      </w:pPr>
      <w:r w:rsidRPr="009E7AEF">
        <w:rPr>
          <w:b/>
        </w:rPr>
        <w:t>‘Case y’:    DL: DC_YA-(n)YAA    UL: DC_YA_nYA</w:t>
      </w:r>
      <w:r>
        <w:rPr>
          <w:b/>
        </w:rPr>
        <w:t>.</w:t>
      </w:r>
    </w:p>
    <w:p w:rsidR="00FF44C2" w:rsidRDefault="00FF44C2" w:rsidP="002612FE">
      <w:pPr>
        <w:rPr>
          <w:lang w:val="en-US"/>
        </w:rPr>
      </w:pPr>
    </w:p>
    <w:p w:rsidR="009D40C2" w:rsidRPr="001C319A" w:rsidRDefault="009D40C2" w:rsidP="002612FE">
      <w:pPr>
        <w:rPr>
          <w:lang w:val="en-US"/>
        </w:rPr>
      </w:pPr>
      <w:r>
        <w:rPr>
          <w:rFonts w:hint="eastAsia"/>
          <w:lang w:val="en-US"/>
        </w:rPr>
        <w:t>R</w:t>
      </w:r>
      <w:r>
        <w:rPr>
          <w:lang w:val="en-US"/>
        </w:rPr>
        <w:t>egarding to the issue 1-1-2 in the WF in [1]: where Case 3 band combinations should be placed in the spec? There are 3 Options proposed as below.</w:t>
      </w:r>
    </w:p>
    <w:p w:rsidR="009D40C2" w:rsidRDefault="009D40C2" w:rsidP="009D40C2">
      <w:pPr>
        <w:pStyle w:val="3"/>
        <w:numPr>
          <w:ilvl w:val="0"/>
          <w:numId w:val="0"/>
        </w:numPr>
        <w:spacing w:before="180" w:after="0"/>
        <w:rPr>
          <w:sz w:val="20"/>
          <w:u w:val="single"/>
        </w:rPr>
      </w:pPr>
      <w:r w:rsidRPr="00333889">
        <w:rPr>
          <w:sz w:val="20"/>
          <w:u w:val="single"/>
        </w:rPr>
        <w:t>Issue 1-1-2: Where Case 3 band combinations should be placed in the spec</w:t>
      </w:r>
    </w:p>
    <w:p w:rsidR="009D40C2" w:rsidRPr="004E0D6B" w:rsidRDefault="009D40C2" w:rsidP="00C5050A">
      <w:pPr>
        <w:pStyle w:val="a3"/>
        <w:numPr>
          <w:ilvl w:val="0"/>
          <w:numId w:val="23"/>
        </w:numPr>
        <w:spacing w:after="40"/>
        <w:ind w:left="714" w:hanging="357"/>
      </w:pPr>
      <w:r w:rsidRPr="004E0D6B">
        <w:t>Option 1: Move the Case 3 configurations from contiguous Tables 5.3B.1.2-1/Table 5.5B.2-1 to mixed contiguous and non-contiguous Tables 5.3B.1.3-2/5.5B.3-2 considering the agreement that contiguous or non-contiguous is not only determined by DL (Apple)</w:t>
      </w:r>
    </w:p>
    <w:p w:rsidR="009D40C2" w:rsidRPr="004E0D6B" w:rsidRDefault="009D40C2" w:rsidP="00C5050A">
      <w:pPr>
        <w:pStyle w:val="a3"/>
        <w:numPr>
          <w:ilvl w:val="0"/>
          <w:numId w:val="23"/>
        </w:numPr>
        <w:spacing w:after="40"/>
        <w:ind w:left="714" w:hanging="357"/>
      </w:pPr>
      <w:r w:rsidRPr="004E0D6B">
        <w:t>Option 2: Keep current configuration with a note to clarify</w:t>
      </w:r>
      <w:r w:rsidRPr="004E0D6B">
        <w:rPr>
          <w:lang w:eastAsia="zh-TW"/>
        </w:rPr>
        <w:t xml:space="preserve"> UL DC_48A_n48A is an exceptional configuration for DL </w:t>
      </w:r>
      <w:r w:rsidRPr="004E0D6B">
        <w:t>DC_(n)48CA and DC_(n)48DA and only configured when the UE indicates “both” by IE</w:t>
      </w:r>
      <w:r w:rsidRPr="004E0D6B">
        <w:rPr>
          <w:lang w:eastAsia="zh-TW"/>
        </w:rPr>
        <w:t xml:space="preserve"> </w:t>
      </w:r>
      <w:r w:rsidRPr="004E0D6B">
        <w:rPr>
          <w:i/>
          <w:lang w:eastAsia="zh-TW"/>
        </w:rPr>
        <w:t>intraBandENDC-Support</w:t>
      </w:r>
      <w:r w:rsidRPr="004E0D6B">
        <w:t xml:space="preserve"> (Xiaomi)</w:t>
      </w:r>
    </w:p>
    <w:p w:rsidR="009D40C2" w:rsidRPr="005B3F62" w:rsidRDefault="009D40C2" w:rsidP="00C5050A">
      <w:pPr>
        <w:pStyle w:val="a3"/>
        <w:numPr>
          <w:ilvl w:val="0"/>
          <w:numId w:val="23"/>
        </w:numPr>
        <w:spacing w:after="0"/>
        <w:ind w:left="714" w:hanging="357"/>
      </w:pPr>
      <w:r w:rsidRPr="004E0D6B">
        <w:t xml:space="preserve">Option 3: </w:t>
      </w:r>
      <w:r w:rsidRPr="004E0D6B">
        <w:rPr>
          <w:rFonts w:eastAsia="等线"/>
        </w:rPr>
        <w:t>Remove non-contiguous UL configurations that are paired with contiguous DL configurations (Ericsson)</w:t>
      </w:r>
    </w:p>
    <w:p w:rsidR="009D40C2" w:rsidRDefault="009D40C2" w:rsidP="009D40C2">
      <w:pPr>
        <w:spacing w:after="0"/>
        <w:rPr>
          <w:b/>
          <w:color w:val="0070C0"/>
          <w:u w:val="single"/>
        </w:rPr>
      </w:pPr>
    </w:p>
    <w:p w:rsidR="009D40C2" w:rsidRDefault="009D40C2" w:rsidP="009D40C2">
      <w:pPr>
        <w:spacing w:after="0"/>
        <w:rPr>
          <w:lang w:val="en-US"/>
        </w:rPr>
      </w:pPr>
      <w:r>
        <w:rPr>
          <w:rFonts w:hint="eastAsia"/>
          <w:lang w:val="en-US"/>
        </w:rPr>
        <w:t>T</w:t>
      </w:r>
      <w:r>
        <w:rPr>
          <w:lang w:val="en-US"/>
        </w:rPr>
        <w:t xml:space="preserve">o our understanding, for Case 3, it has already </w:t>
      </w:r>
      <w:r w:rsidR="00E86F37">
        <w:rPr>
          <w:rFonts w:hint="eastAsia"/>
          <w:lang w:val="en-US"/>
        </w:rPr>
        <w:t>b</w:t>
      </w:r>
      <w:r w:rsidR="00E86F37">
        <w:rPr>
          <w:lang w:val="en-US"/>
        </w:rPr>
        <w:t xml:space="preserve">een </w:t>
      </w:r>
      <w:r>
        <w:rPr>
          <w:lang w:val="en-US"/>
        </w:rPr>
        <w:t xml:space="preserve">agreed in </w:t>
      </w:r>
      <w:r>
        <w:t>RAN4#104-bis-e to remove the EN-DC configuration for B41+n41 [4].</w:t>
      </w:r>
      <w:r w:rsidR="00A9221E">
        <w:t xml:space="preserve"> Not like </w:t>
      </w:r>
      <w:r w:rsidR="00A9221E">
        <w:rPr>
          <w:rFonts w:hint="eastAsia"/>
        </w:rPr>
        <w:t>B</w:t>
      </w:r>
      <w:r w:rsidR="00A9221E">
        <w:t>48+n48 in Case 3 starting from Rel-16, the EN-DC configuration for B41+n41 were introduced from Rel-15.</w:t>
      </w:r>
    </w:p>
    <w:p w:rsidR="009D40C2" w:rsidRDefault="009D40C2" w:rsidP="009D40C2">
      <w:pPr>
        <w:spacing w:after="0"/>
        <w:rPr>
          <w:lang w:val="en-US"/>
        </w:rPr>
      </w:pPr>
    </w:p>
    <w:p w:rsidR="009D40C2" w:rsidRPr="003A0631" w:rsidRDefault="009D40C2" w:rsidP="00C5050A">
      <w:pPr>
        <w:pStyle w:val="a3"/>
        <w:numPr>
          <w:ilvl w:val="0"/>
          <w:numId w:val="24"/>
        </w:numPr>
        <w:overflowPunct w:val="0"/>
        <w:autoSpaceDE w:val="0"/>
        <w:autoSpaceDN w:val="0"/>
        <w:adjustRightInd w:val="0"/>
        <w:spacing w:after="180"/>
        <w:textAlignment w:val="baseline"/>
        <w:rPr>
          <w:rFonts w:eastAsia="Malgun Gothic"/>
          <w:lang w:eastAsia="ko-KR"/>
        </w:rPr>
      </w:pPr>
      <w:r w:rsidRPr="00066BB1">
        <w:rPr>
          <w:rFonts w:eastAsia="Malgun Gothic"/>
          <w:b/>
          <w:lang w:eastAsia="ko-KR"/>
        </w:rPr>
        <w:t xml:space="preserve">Case 3: </w:t>
      </w:r>
      <w:r w:rsidRPr="003A0631">
        <w:rPr>
          <w:rFonts w:eastAsia="Malgun Gothic"/>
          <w:lang w:eastAsia="ko-KR"/>
        </w:rPr>
        <w:t>All CCs are contiguous in DL but neither carrier is contiguous to each other in UL:</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1"/>
        <w:gridCol w:w="1857"/>
      </w:tblGrid>
      <w:tr w:rsidR="009D40C2" w:rsidRPr="003A0631" w:rsidTr="009D40C2">
        <w:trPr>
          <w:trHeight w:val="145"/>
          <w:jc w:val="center"/>
        </w:trPr>
        <w:tc>
          <w:tcPr>
            <w:tcW w:w="2159" w:type="pct"/>
            <w:shd w:val="clear" w:color="auto" w:fill="auto"/>
            <w:noWrap/>
          </w:tcPr>
          <w:p w:rsidR="009D40C2" w:rsidRPr="003A0631" w:rsidRDefault="009D40C2" w:rsidP="009D40C2">
            <w:pPr>
              <w:pStyle w:val="TAH"/>
              <w:rPr>
                <w:rFonts w:ascii="Times New Roman" w:hAnsi="Times New Roman"/>
                <w:lang w:eastAsia="fi-FI"/>
              </w:rPr>
            </w:pPr>
            <w:r w:rsidRPr="003A0631">
              <w:rPr>
                <w:rFonts w:ascii="Times New Roman" w:hAnsi="Times New Roman"/>
                <w:lang w:eastAsia="fi-FI"/>
              </w:rPr>
              <w:lastRenderedPageBreak/>
              <w:t>EN-DC</w:t>
            </w:r>
          </w:p>
          <w:p w:rsidR="009D40C2" w:rsidRPr="003A0631" w:rsidRDefault="009D40C2" w:rsidP="009D40C2">
            <w:pPr>
              <w:pStyle w:val="TAH"/>
              <w:rPr>
                <w:rFonts w:ascii="Times New Roman" w:hAnsi="Times New Roman"/>
                <w:lang w:eastAsia="fi-FI"/>
              </w:rPr>
            </w:pPr>
            <w:r w:rsidRPr="003A0631">
              <w:rPr>
                <w:rFonts w:ascii="Times New Roman" w:hAnsi="Times New Roman"/>
                <w:lang w:eastAsia="fi-FI"/>
              </w:rPr>
              <w:t>configuration</w:t>
            </w:r>
          </w:p>
        </w:tc>
        <w:tc>
          <w:tcPr>
            <w:tcW w:w="2841" w:type="pct"/>
          </w:tcPr>
          <w:p w:rsidR="009D40C2" w:rsidRPr="003A0631" w:rsidRDefault="009D40C2" w:rsidP="009D40C2">
            <w:pPr>
              <w:pStyle w:val="TAH"/>
              <w:rPr>
                <w:rFonts w:ascii="Times New Roman" w:hAnsi="Times New Roman"/>
                <w:lang w:val="fr-FR" w:eastAsia="fi-FI"/>
              </w:rPr>
            </w:pPr>
            <w:r w:rsidRPr="003A0631">
              <w:rPr>
                <w:rFonts w:ascii="Times New Roman" w:hAnsi="Times New Roman"/>
                <w:lang w:val="fr-FR" w:eastAsia="fi-FI"/>
              </w:rPr>
              <w:t>Uplink EN-DC</w:t>
            </w:r>
          </w:p>
          <w:p w:rsidR="009D40C2" w:rsidRPr="003A0631" w:rsidRDefault="009D40C2" w:rsidP="009D40C2">
            <w:pPr>
              <w:pStyle w:val="TAH"/>
              <w:rPr>
                <w:rFonts w:ascii="Times New Roman" w:hAnsi="Times New Roman"/>
                <w:lang w:val="fr-FR" w:eastAsia="fi-FI"/>
              </w:rPr>
            </w:pPr>
            <w:r w:rsidRPr="003A0631">
              <w:rPr>
                <w:rFonts w:ascii="Times New Roman" w:hAnsi="Times New Roman"/>
                <w:lang w:val="fr-FR" w:eastAsia="fi-FI"/>
              </w:rPr>
              <w:t>configuration</w:t>
            </w:r>
          </w:p>
        </w:tc>
      </w:tr>
      <w:tr w:rsidR="009D40C2" w:rsidRPr="009A576C" w:rsidTr="009D40C2">
        <w:trPr>
          <w:trHeight w:val="145"/>
          <w:jc w:val="center"/>
        </w:trPr>
        <w:tc>
          <w:tcPr>
            <w:tcW w:w="2159" w:type="pct"/>
            <w:shd w:val="clear" w:color="auto" w:fill="auto"/>
            <w:noWrap/>
          </w:tcPr>
          <w:p w:rsidR="009D40C2" w:rsidRPr="009D40C2" w:rsidRDefault="009D40C2" w:rsidP="009D40C2">
            <w:pPr>
              <w:pStyle w:val="TAC"/>
              <w:rPr>
                <w:rFonts w:ascii="Times New Roman" w:hAnsi="Times New Roman"/>
                <w:vertAlign w:val="superscript"/>
                <w:lang w:val="de-DE" w:eastAsia="zh-TW"/>
              </w:rPr>
            </w:pPr>
            <w:r w:rsidRPr="009D40C2">
              <w:rPr>
                <w:rFonts w:ascii="Times New Roman" w:hAnsi="Times New Roman"/>
                <w:lang w:val="de-DE" w:eastAsia="fi-FI"/>
              </w:rPr>
              <w:t>DC_(n)41A</w:t>
            </w:r>
            <w:r w:rsidRPr="009D40C2">
              <w:rPr>
                <w:rFonts w:ascii="Times New Roman" w:hAnsi="Times New Roman"/>
                <w:lang w:val="de-DE"/>
              </w:rPr>
              <w:t>B</w:t>
            </w:r>
          </w:p>
          <w:p w:rsidR="009D40C2" w:rsidRPr="009D40C2" w:rsidRDefault="009D40C2" w:rsidP="009D40C2">
            <w:pPr>
              <w:pStyle w:val="TAC"/>
              <w:rPr>
                <w:rFonts w:ascii="Times New Roman" w:hAnsi="Times New Roman"/>
                <w:lang w:val="de-DE" w:eastAsia="fi-FI"/>
              </w:rPr>
            </w:pPr>
            <w:r w:rsidRPr="009D40C2">
              <w:rPr>
                <w:rFonts w:ascii="Times New Roman" w:hAnsi="Times New Roman"/>
                <w:lang w:val="de-DE" w:eastAsia="fi-FI"/>
              </w:rPr>
              <w:t>DC_(n)41CA</w:t>
            </w:r>
          </w:p>
          <w:p w:rsidR="009D40C2" w:rsidRPr="009D40C2" w:rsidRDefault="009D40C2" w:rsidP="009D40C2">
            <w:pPr>
              <w:pStyle w:val="TAC"/>
              <w:rPr>
                <w:rFonts w:ascii="Times New Roman" w:hAnsi="Times New Roman"/>
                <w:lang w:eastAsia="fi-FI"/>
              </w:rPr>
            </w:pPr>
            <w:r w:rsidRPr="009D40C2">
              <w:rPr>
                <w:rFonts w:ascii="Times New Roman" w:hAnsi="Times New Roman"/>
                <w:lang w:eastAsia="fi-FI"/>
              </w:rPr>
              <w:t>DC_(n)41DA</w:t>
            </w:r>
          </w:p>
        </w:tc>
        <w:tc>
          <w:tcPr>
            <w:tcW w:w="2841" w:type="pct"/>
          </w:tcPr>
          <w:p w:rsidR="009D40C2" w:rsidRPr="009D40C2" w:rsidRDefault="009D40C2" w:rsidP="009D40C2">
            <w:pPr>
              <w:pStyle w:val="TAC"/>
              <w:rPr>
                <w:rFonts w:ascii="Times New Roman" w:hAnsi="Times New Roman"/>
                <w:lang w:eastAsia="fi-FI"/>
              </w:rPr>
            </w:pPr>
            <w:r w:rsidRPr="009D40C2">
              <w:rPr>
                <w:rFonts w:ascii="Times New Roman" w:hAnsi="Times New Roman"/>
                <w:lang w:eastAsia="fi-FI"/>
              </w:rPr>
              <w:t>DC_41A_n41A</w:t>
            </w:r>
          </w:p>
        </w:tc>
      </w:tr>
    </w:tbl>
    <w:p w:rsidR="009D40C2" w:rsidRDefault="009D40C2" w:rsidP="009D40C2">
      <w:pPr>
        <w:spacing w:before="60" w:after="120"/>
      </w:pPr>
    </w:p>
    <w:p w:rsidR="009D40C2" w:rsidRPr="009D40C2" w:rsidRDefault="00AA3AB2" w:rsidP="009D40C2">
      <w:pPr>
        <w:spacing w:after="0"/>
      </w:pPr>
      <w:r>
        <w:t xml:space="preserve">-------  </w:t>
      </w:r>
      <w:r w:rsidRPr="00E86F37">
        <w:rPr>
          <w:rFonts w:hint="eastAsia"/>
          <w:i/>
          <w:shd w:val="pct15" w:color="auto" w:fill="FFFFFF"/>
        </w:rPr>
        <w:t>TS</w:t>
      </w:r>
      <w:r w:rsidR="00E86F37" w:rsidRPr="00E86F37">
        <w:rPr>
          <w:i/>
          <w:shd w:val="pct15" w:color="auto" w:fill="FFFFFF"/>
        </w:rPr>
        <w:t xml:space="preserve"> 38.101-3 V</w:t>
      </w:r>
      <w:r w:rsidRPr="00E86F37">
        <w:rPr>
          <w:i/>
          <w:shd w:val="pct15" w:color="auto" w:fill="FFFFFF"/>
        </w:rPr>
        <w:t>15.20.0</w:t>
      </w:r>
      <w:r>
        <w:t xml:space="preserve">  ------</w:t>
      </w:r>
    </w:p>
    <w:p w:rsidR="009D40C2" w:rsidRDefault="009D40C2" w:rsidP="009D40C2">
      <w:pPr>
        <w:spacing w:after="0"/>
        <w:rPr>
          <w:lang w:val="en-US"/>
        </w:rPr>
      </w:pPr>
    </w:p>
    <w:p w:rsidR="00E86F37" w:rsidRPr="00DF6DD6" w:rsidRDefault="00E86F37" w:rsidP="00E86F37">
      <w:pPr>
        <w:pStyle w:val="TH"/>
      </w:pPr>
      <w:r w:rsidRPr="00DF6DD6">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E86F37" w:rsidRPr="00DF6DD6" w:rsidTr="00B82D61">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F37" w:rsidRPr="00DF6DD6" w:rsidRDefault="00E86F37" w:rsidP="00B82D61">
            <w:pPr>
              <w:pStyle w:val="TAH"/>
              <w:rPr>
                <w:rFonts w:ascii="Calibri" w:hAnsi="Calibri" w:cs="Calibri"/>
                <w:sz w:val="22"/>
                <w:szCs w:val="22"/>
                <w:lang w:eastAsia="en-GB"/>
              </w:rPr>
            </w:pPr>
            <w:r w:rsidRPr="00DF6DD6">
              <w:rPr>
                <w:lang w:eastAsia="en-GB"/>
              </w:rPr>
              <w:t>E-UTRA – NR configuration / Bandwidth combination set</w:t>
            </w:r>
          </w:p>
        </w:tc>
      </w:tr>
      <w:tr w:rsidR="00E86F37" w:rsidRPr="00DF6DD6" w:rsidTr="00B82D61">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H"/>
              <w:rPr>
                <w:lang w:eastAsia="en-GB"/>
              </w:rPr>
            </w:pPr>
            <w:r w:rsidRPr="00DF6DD6">
              <w:rPr>
                <w:lang w:eastAsia="en-GB"/>
              </w:rPr>
              <w:t>Downlink</w:t>
            </w:r>
          </w:p>
          <w:p w:rsidR="00E86F37" w:rsidRPr="00DF6DD6" w:rsidRDefault="00E86F37" w:rsidP="00B82D61">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F37" w:rsidRPr="00DF6DD6" w:rsidRDefault="00E86F37" w:rsidP="00B82D61">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H"/>
              <w:rPr>
                <w:rFonts w:ascii="Calibri" w:hAnsi="Calibri" w:cs="Calibri"/>
                <w:sz w:val="22"/>
                <w:szCs w:val="22"/>
                <w:lang w:eastAsia="en-GB"/>
              </w:rPr>
            </w:pPr>
            <w:r w:rsidRPr="00DF6DD6">
              <w:rPr>
                <w:lang w:eastAsia="en-GB"/>
              </w:rPr>
              <w:t xml:space="preserve">Maximum aggregated </w:t>
            </w:r>
            <w:r w:rsidRPr="00DF6DD6">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H"/>
              <w:rPr>
                <w:rFonts w:ascii="Calibri" w:hAnsi="Calibri" w:cs="Calibri"/>
                <w:sz w:val="22"/>
                <w:szCs w:val="22"/>
                <w:lang w:eastAsia="en-GB"/>
              </w:rPr>
            </w:pPr>
            <w:r w:rsidRPr="00DF6DD6">
              <w:rPr>
                <w:lang w:eastAsia="en-GB"/>
              </w:rPr>
              <w:t>Bandwidth combination set</w:t>
            </w:r>
          </w:p>
        </w:tc>
      </w:tr>
      <w:tr w:rsidR="00E86F37" w:rsidRPr="00DF6DD6" w:rsidTr="00B82D6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6F37" w:rsidRPr="00DF6DD6" w:rsidRDefault="00E86F37" w:rsidP="00B82D61">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6F37" w:rsidRPr="00DF6DD6" w:rsidRDefault="00E86F37" w:rsidP="00B82D61">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H"/>
              <w:rPr>
                <w:rFonts w:ascii="Calibri" w:hAnsi="Calibri" w:cs="Calibri"/>
                <w:sz w:val="22"/>
                <w:szCs w:val="22"/>
                <w:lang w:eastAsia="en-GB"/>
              </w:rPr>
            </w:pPr>
            <w:r w:rsidRPr="00DF6DD6">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H"/>
              <w:rPr>
                <w:rFonts w:ascii="Calibri" w:hAnsi="Calibri" w:cs="Calibri"/>
                <w:sz w:val="22"/>
                <w:szCs w:val="22"/>
                <w:lang w:eastAsia="en-GB"/>
              </w:rPr>
            </w:pPr>
            <w:r w:rsidRPr="00DF6DD6">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6F37" w:rsidRPr="00DF6DD6" w:rsidRDefault="00E86F37" w:rsidP="00B82D61">
            <w:pPr>
              <w:pStyle w:val="TAH"/>
              <w:rPr>
                <w:rFonts w:ascii="Calibri" w:hAnsi="Calibri" w:cs="Calibri"/>
                <w:sz w:val="22"/>
                <w:szCs w:val="22"/>
                <w:lang w:eastAsia="en-GB"/>
              </w:rPr>
            </w:pPr>
            <w:r w:rsidRPr="00DF6DD6">
              <w:rPr>
                <w:lang w:eastAsia="en-GB"/>
              </w:rP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6F37" w:rsidRPr="00DF6DD6" w:rsidRDefault="00E86F37" w:rsidP="00B82D61">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6F37" w:rsidRPr="00DF6DD6" w:rsidRDefault="00E86F37" w:rsidP="00B82D61">
            <w:pPr>
              <w:pStyle w:val="TAH"/>
              <w:rPr>
                <w:rFonts w:ascii="Calibri" w:eastAsia="Calibri" w:hAnsi="Calibri" w:cs="Calibri"/>
                <w:sz w:val="22"/>
                <w:szCs w:val="22"/>
                <w:lang w:eastAsia="en-GB"/>
              </w:rPr>
            </w:pPr>
          </w:p>
        </w:tc>
      </w:tr>
      <w:tr w:rsidR="00E86F37" w:rsidRPr="00DF6DD6" w:rsidTr="00B82D61">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r w:rsidRPr="00DF6DD6">
              <w:rPr>
                <w:lang w:eastAsia="en-GB"/>
              </w:rPr>
              <w:t>0</w:t>
            </w:r>
          </w:p>
        </w:tc>
      </w:tr>
      <w:tr w:rsidR="00E86F37" w:rsidRPr="00DF6DD6" w:rsidTr="00B82D61">
        <w:trPr>
          <w:trHeight w:val="290"/>
        </w:trPr>
        <w:tc>
          <w:tcPr>
            <w:tcW w:w="0" w:type="auto"/>
            <w:vMerge/>
            <w:tcBorders>
              <w:left w:val="single" w:sz="4" w:space="0" w:color="auto"/>
              <w:right w:val="single" w:sz="4" w:space="0" w:color="auto"/>
            </w:tcBorders>
            <w:vAlign w:val="center"/>
            <w:hideMark/>
          </w:tcPr>
          <w:p w:rsidR="00E86F37" w:rsidRPr="00DF6DD6" w:rsidRDefault="00E86F37" w:rsidP="00B82D61">
            <w:pPr>
              <w:pStyle w:val="TAC"/>
              <w:rPr>
                <w:lang w:eastAsia="en-GB"/>
              </w:rPr>
            </w:pPr>
          </w:p>
        </w:tc>
        <w:tc>
          <w:tcPr>
            <w:tcW w:w="0" w:type="auto"/>
            <w:vMerge/>
            <w:tcBorders>
              <w:left w:val="single" w:sz="4" w:space="0" w:color="auto"/>
              <w:right w:val="single" w:sz="4" w:space="0" w:color="auto"/>
            </w:tcBorders>
            <w:vAlign w:val="center"/>
            <w:hideMark/>
          </w:tcPr>
          <w:p w:rsidR="00E86F37" w:rsidRPr="00DF6DD6" w:rsidRDefault="00E86F37" w:rsidP="00B82D6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6F37" w:rsidRPr="00DF6DD6" w:rsidRDefault="00E86F37" w:rsidP="00B82D61">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6F37" w:rsidRPr="00DF6DD6" w:rsidRDefault="00E86F37" w:rsidP="00B82D61">
            <w:pPr>
              <w:pStyle w:val="TAC"/>
              <w:rPr>
                <w:lang w:eastAsia="en-GB"/>
              </w:rPr>
            </w:pPr>
          </w:p>
        </w:tc>
      </w:tr>
      <w:tr w:rsidR="00E86F37" w:rsidRPr="00DF6DD6" w:rsidTr="00B82D61">
        <w:trPr>
          <w:trHeight w:val="290"/>
        </w:trPr>
        <w:tc>
          <w:tcPr>
            <w:tcW w:w="0" w:type="auto"/>
            <w:vMerge/>
            <w:tcBorders>
              <w:left w:val="single" w:sz="4" w:space="0" w:color="auto"/>
              <w:right w:val="single" w:sz="4" w:space="0" w:color="auto"/>
            </w:tcBorders>
            <w:vAlign w:val="center"/>
          </w:tcPr>
          <w:p w:rsidR="00E86F37" w:rsidRPr="00DF6DD6" w:rsidRDefault="00E86F37" w:rsidP="00B82D61">
            <w:pPr>
              <w:pStyle w:val="TAC"/>
              <w:rPr>
                <w:lang w:eastAsia="en-GB"/>
              </w:rPr>
            </w:pPr>
          </w:p>
        </w:tc>
        <w:tc>
          <w:tcPr>
            <w:tcW w:w="0" w:type="auto"/>
            <w:vMerge/>
            <w:tcBorders>
              <w:left w:val="single" w:sz="4" w:space="0" w:color="auto"/>
              <w:right w:val="single" w:sz="4" w:space="0" w:color="auto"/>
            </w:tcBorders>
            <w:vAlign w:val="center"/>
          </w:tcPr>
          <w:p w:rsidR="00E86F37" w:rsidRPr="00DF6DD6" w:rsidRDefault="00E86F37" w:rsidP="00B82D6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E86F37" w:rsidRPr="00DF6DD6" w:rsidRDefault="00E86F37" w:rsidP="00B82D61">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rsidR="00E86F37" w:rsidRPr="00DF6DD6" w:rsidRDefault="00E86F37" w:rsidP="00B82D61">
            <w:pPr>
              <w:pStyle w:val="TAC"/>
              <w:rPr>
                <w:lang w:eastAsia="en-GB"/>
              </w:rPr>
            </w:pPr>
            <w:r w:rsidRPr="00DF6DD6">
              <w:rPr>
                <w:lang w:eastAsia="en-GB"/>
              </w:rPr>
              <w:t>1</w:t>
            </w:r>
          </w:p>
        </w:tc>
      </w:tr>
      <w:tr w:rsidR="00E86F37" w:rsidRPr="00DF6DD6" w:rsidTr="00B82D61">
        <w:trPr>
          <w:trHeight w:val="290"/>
        </w:trPr>
        <w:tc>
          <w:tcPr>
            <w:tcW w:w="0" w:type="auto"/>
            <w:vMerge/>
            <w:tcBorders>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r>
      <w:tr w:rsidR="00E86F37" w:rsidRPr="00DF6DD6" w:rsidTr="00B82D61">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vertAlign w:val="superscript"/>
                <w:lang w:eastAsia="en-GB"/>
              </w:rPr>
            </w:pPr>
            <w:r w:rsidRPr="00DF6DD6">
              <w:rPr>
                <w:lang w:eastAsia="en-GB"/>
              </w:rPr>
              <w:t>DC_(n)41AA</w:t>
            </w:r>
            <w:r w:rsidRPr="00E86F37">
              <w:rPr>
                <w:strike/>
                <w:highlight w:val="yellow"/>
                <w:vertAlign w:val="superscript"/>
                <w:lang w:eastAsia="en-GB"/>
              </w:rPr>
              <w:t>1</w:t>
            </w:r>
            <w:r w:rsidRPr="00E86F37">
              <w:rPr>
                <w:strike/>
                <w:highlight w:val="yellow"/>
                <w:lang w:eastAsia="en-GB"/>
              </w:rPr>
              <w:t>, DC_41A_n41A</w:t>
            </w:r>
            <w:r w:rsidRPr="00E86F37">
              <w:rPr>
                <w:strike/>
                <w:highlight w:val="yellow"/>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r w:rsidRPr="00DF6DD6">
              <w:rPr>
                <w:lang w:eastAsia="en-GB"/>
              </w:rPr>
              <w:t>0</w:t>
            </w:r>
          </w:p>
        </w:tc>
      </w:tr>
      <w:tr w:rsidR="00E86F37" w:rsidRPr="00DF6DD6" w:rsidTr="00B82D61">
        <w:trPr>
          <w:trHeight w:val="290"/>
        </w:trPr>
        <w:tc>
          <w:tcPr>
            <w:tcW w:w="0" w:type="auto"/>
            <w:vMerge/>
            <w:tcBorders>
              <w:left w:val="single" w:sz="4" w:space="0" w:color="auto"/>
              <w:right w:val="single" w:sz="4" w:space="0" w:color="auto"/>
            </w:tcBorders>
            <w:vAlign w:val="center"/>
            <w:hideMark/>
          </w:tcPr>
          <w:p w:rsidR="00E86F37" w:rsidRPr="00DF6DD6" w:rsidRDefault="00E86F37" w:rsidP="00B82D61">
            <w:pPr>
              <w:pStyle w:val="TAC"/>
              <w:rPr>
                <w:lang w:eastAsia="en-GB"/>
              </w:rPr>
            </w:pPr>
          </w:p>
        </w:tc>
        <w:tc>
          <w:tcPr>
            <w:tcW w:w="0" w:type="auto"/>
            <w:vMerge/>
            <w:tcBorders>
              <w:left w:val="single" w:sz="4" w:space="0" w:color="auto"/>
              <w:right w:val="single" w:sz="4" w:space="0" w:color="auto"/>
            </w:tcBorders>
            <w:vAlign w:val="center"/>
            <w:hideMark/>
          </w:tcPr>
          <w:p w:rsidR="00E86F37" w:rsidRPr="00DF6DD6" w:rsidRDefault="00E86F37" w:rsidP="00B82D6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6F37" w:rsidRPr="00DF6DD6" w:rsidRDefault="00E86F37" w:rsidP="00B82D61">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6F37" w:rsidRPr="00DF6DD6" w:rsidRDefault="00E86F37" w:rsidP="00B82D61">
            <w:pPr>
              <w:pStyle w:val="TAC"/>
              <w:rPr>
                <w:lang w:eastAsia="en-GB"/>
              </w:rPr>
            </w:pPr>
          </w:p>
        </w:tc>
      </w:tr>
      <w:tr w:rsidR="00E86F37" w:rsidRPr="00DF6DD6" w:rsidTr="00B82D61">
        <w:trPr>
          <w:trHeight w:val="290"/>
        </w:trPr>
        <w:tc>
          <w:tcPr>
            <w:tcW w:w="0" w:type="auto"/>
            <w:vMerge/>
            <w:tcBorders>
              <w:left w:val="single" w:sz="4" w:space="0" w:color="auto"/>
              <w:right w:val="single" w:sz="4" w:space="0" w:color="auto"/>
            </w:tcBorders>
            <w:vAlign w:val="center"/>
          </w:tcPr>
          <w:p w:rsidR="00E86F37" w:rsidRPr="00DF6DD6" w:rsidRDefault="00E86F37" w:rsidP="00B82D61">
            <w:pPr>
              <w:pStyle w:val="TAC"/>
              <w:rPr>
                <w:lang w:eastAsia="en-GB"/>
              </w:rPr>
            </w:pPr>
          </w:p>
        </w:tc>
        <w:tc>
          <w:tcPr>
            <w:tcW w:w="0" w:type="auto"/>
            <w:vMerge/>
            <w:tcBorders>
              <w:left w:val="single" w:sz="4" w:space="0" w:color="auto"/>
              <w:right w:val="single" w:sz="4" w:space="0" w:color="auto"/>
            </w:tcBorders>
            <w:vAlign w:val="center"/>
          </w:tcPr>
          <w:p w:rsidR="00E86F37" w:rsidRPr="00DF6DD6" w:rsidRDefault="00E86F37" w:rsidP="00B82D6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E86F37" w:rsidRPr="00DF6DD6" w:rsidRDefault="00E86F37" w:rsidP="00B82D61">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rsidR="00E86F37" w:rsidRPr="00DF6DD6" w:rsidRDefault="00E86F37" w:rsidP="00B82D61">
            <w:pPr>
              <w:pStyle w:val="TAC"/>
              <w:rPr>
                <w:lang w:eastAsia="en-GB"/>
              </w:rPr>
            </w:pPr>
            <w:r w:rsidRPr="00DF6DD6">
              <w:rPr>
                <w:lang w:eastAsia="en-GB"/>
              </w:rPr>
              <w:t>1</w:t>
            </w:r>
          </w:p>
        </w:tc>
      </w:tr>
      <w:tr w:rsidR="00E86F37" w:rsidRPr="00DF6DD6" w:rsidTr="00B82D61">
        <w:trPr>
          <w:trHeight w:val="290"/>
        </w:trPr>
        <w:tc>
          <w:tcPr>
            <w:tcW w:w="0" w:type="auto"/>
            <w:vMerge/>
            <w:tcBorders>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r>
      <w:tr w:rsidR="00E86F37" w:rsidRPr="00DF6DD6" w:rsidTr="00B82D61">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vertAlign w:val="superscript"/>
                <w:lang w:eastAsia="en-GB"/>
              </w:rPr>
            </w:pPr>
            <w:r w:rsidRPr="00DF6DD6">
              <w:rPr>
                <w:lang w:eastAsia="en-GB"/>
              </w:rPr>
              <w:t>DC_(n)41AA</w:t>
            </w:r>
            <w:r w:rsidRPr="00E86F37">
              <w:rPr>
                <w:strike/>
                <w:highlight w:val="yellow"/>
                <w:vertAlign w:val="superscript"/>
                <w:lang w:eastAsia="en-GB"/>
              </w:rPr>
              <w:t>1</w:t>
            </w:r>
            <w:r w:rsidRPr="00E86F37">
              <w:rPr>
                <w:strike/>
                <w:highlight w:val="yellow"/>
                <w:lang w:eastAsia="en-GB"/>
              </w:rPr>
              <w:t>, DC_41A_n41A</w:t>
            </w:r>
            <w:r w:rsidRPr="00E86F37">
              <w:rPr>
                <w:strike/>
                <w:highlight w:val="yellow"/>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r w:rsidRPr="00DF6DD6">
              <w:rPr>
                <w:lang w:eastAsia="en-GB"/>
              </w:rPr>
              <w:t>0</w:t>
            </w:r>
          </w:p>
        </w:tc>
      </w:tr>
      <w:tr w:rsidR="00E86F37" w:rsidRPr="00DF6DD6" w:rsidTr="00B82D61">
        <w:trPr>
          <w:trHeight w:val="290"/>
        </w:trPr>
        <w:tc>
          <w:tcPr>
            <w:tcW w:w="0" w:type="auto"/>
            <w:vMerge/>
            <w:tcBorders>
              <w:left w:val="single" w:sz="4" w:space="0" w:color="auto"/>
              <w:right w:val="single" w:sz="4" w:space="0" w:color="auto"/>
            </w:tcBorders>
            <w:vAlign w:val="center"/>
            <w:hideMark/>
          </w:tcPr>
          <w:p w:rsidR="00E86F37" w:rsidRPr="00DF6DD6" w:rsidRDefault="00E86F37" w:rsidP="00B82D61">
            <w:pPr>
              <w:pStyle w:val="TAC"/>
              <w:rPr>
                <w:lang w:eastAsia="en-GB"/>
              </w:rPr>
            </w:pPr>
          </w:p>
        </w:tc>
        <w:tc>
          <w:tcPr>
            <w:tcW w:w="0" w:type="auto"/>
            <w:vMerge/>
            <w:tcBorders>
              <w:left w:val="single" w:sz="4" w:space="0" w:color="auto"/>
              <w:right w:val="single" w:sz="4" w:space="0" w:color="auto"/>
            </w:tcBorders>
            <w:vAlign w:val="center"/>
            <w:hideMark/>
          </w:tcPr>
          <w:p w:rsidR="00E86F37" w:rsidRPr="00DF6DD6" w:rsidRDefault="00E86F37" w:rsidP="00B82D6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86F37" w:rsidRPr="00DF6DD6" w:rsidRDefault="00E86F37" w:rsidP="00B82D61">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6F37" w:rsidRPr="00DF6DD6" w:rsidRDefault="00E86F37" w:rsidP="00B82D61">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6F37" w:rsidRPr="00DF6DD6" w:rsidRDefault="00E86F37" w:rsidP="00B82D61">
            <w:pPr>
              <w:pStyle w:val="TAC"/>
              <w:rPr>
                <w:lang w:eastAsia="en-GB"/>
              </w:rPr>
            </w:pPr>
          </w:p>
        </w:tc>
      </w:tr>
      <w:tr w:rsidR="00E86F37" w:rsidRPr="00DF6DD6" w:rsidTr="00B82D61">
        <w:trPr>
          <w:trHeight w:val="290"/>
        </w:trPr>
        <w:tc>
          <w:tcPr>
            <w:tcW w:w="0" w:type="auto"/>
            <w:vMerge/>
            <w:tcBorders>
              <w:left w:val="single" w:sz="4" w:space="0" w:color="auto"/>
              <w:right w:val="single" w:sz="4" w:space="0" w:color="auto"/>
            </w:tcBorders>
            <w:vAlign w:val="center"/>
          </w:tcPr>
          <w:p w:rsidR="00E86F37" w:rsidRPr="00DF6DD6" w:rsidRDefault="00E86F37" w:rsidP="00B82D61">
            <w:pPr>
              <w:pStyle w:val="TAC"/>
              <w:rPr>
                <w:lang w:eastAsia="en-GB"/>
              </w:rPr>
            </w:pPr>
          </w:p>
        </w:tc>
        <w:tc>
          <w:tcPr>
            <w:tcW w:w="0" w:type="auto"/>
            <w:vMerge/>
            <w:tcBorders>
              <w:left w:val="single" w:sz="4" w:space="0" w:color="auto"/>
              <w:right w:val="single" w:sz="4" w:space="0" w:color="auto"/>
            </w:tcBorders>
            <w:vAlign w:val="center"/>
          </w:tcPr>
          <w:p w:rsidR="00E86F37" w:rsidRPr="00DF6DD6" w:rsidRDefault="00E86F37" w:rsidP="00B82D6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E86F37" w:rsidRPr="00DF6DD6" w:rsidRDefault="00E86F37" w:rsidP="00B82D61">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rsidR="00E86F37" w:rsidRPr="00DF6DD6" w:rsidRDefault="00E86F37" w:rsidP="00B82D61">
            <w:pPr>
              <w:pStyle w:val="TAC"/>
              <w:rPr>
                <w:lang w:eastAsia="en-GB"/>
              </w:rPr>
            </w:pPr>
            <w:r w:rsidRPr="00DF6DD6">
              <w:rPr>
                <w:lang w:eastAsia="en-GB"/>
              </w:rPr>
              <w:t>1</w:t>
            </w:r>
          </w:p>
        </w:tc>
      </w:tr>
      <w:tr w:rsidR="00E86F37" w:rsidRPr="00DF6DD6" w:rsidTr="00B82D61">
        <w:trPr>
          <w:trHeight w:val="290"/>
        </w:trPr>
        <w:tc>
          <w:tcPr>
            <w:tcW w:w="0" w:type="auto"/>
            <w:vMerge/>
            <w:tcBorders>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r>
      <w:tr w:rsidR="00E86F37" w:rsidRPr="00DF6DD6" w:rsidTr="00B82D61">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r w:rsidRPr="00DF6DD6">
              <w:rPr>
                <w:rFonts w:eastAsia="MS Mincho"/>
              </w:rPr>
              <w:t>DC_(n)71AA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r w:rsidRPr="00DF6DD6">
              <w:t>DC_(n)71AA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r w:rsidRPr="00DF6DD6">
              <w:rPr>
                <w:rFonts w:eastAsia="MS Mincho"/>
              </w:rPr>
              <w:t>0</w:t>
            </w:r>
          </w:p>
        </w:tc>
      </w:tr>
      <w:tr w:rsidR="00E86F37" w:rsidRPr="00DF6DD6" w:rsidTr="00B82D61">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r>
      <w:tr w:rsidR="00E86F37" w:rsidRPr="00DF6DD6" w:rsidTr="00B82D61">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r>
      <w:tr w:rsidR="00E86F37" w:rsidRPr="00DF6DD6" w:rsidTr="00B82D61">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r>
      <w:tr w:rsidR="00E86F37" w:rsidRPr="00DF6DD6" w:rsidTr="00B82D61">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r>
      <w:tr w:rsidR="00E86F37" w:rsidRPr="00DF6DD6" w:rsidTr="00B82D61">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6F37" w:rsidRPr="00DF6DD6" w:rsidRDefault="00E86F37" w:rsidP="00B82D61">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86F37" w:rsidRPr="00DF6DD6" w:rsidRDefault="00E86F37" w:rsidP="00B82D61">
            <w:pPr>
              <w:pStyle w:val="TAC"/>
              <w:rPr>
                <w:lang w:eastAsia="en-GB"/>
              </w:rPr>
            </w:pPr>
          </w:p>
        </w:tc>
      </w:tr>
      <w:tr w:rsidR="00E86F37" w:rsidRPr="00DF6DD6" w:rsidTr="00B82D61">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E86F37" w:rsidRPr="00B94CFE" w:rsidRDefault="00E86F37" w:rsidP="00B82D61">
            <w:pPr>
              <w:pStyle w:val="TAN"/>
              <w:rPr>
                <w:lang w:val="fr-FR" w:eastAsia="en-GB"/>
              </w:rPr>
            </w:pPr>
            <w:r w:rsidRPr="00B94CFE">
              <w:rPr>
                <w:lang w:val="fr-FR" w:eastAsia="en-GB"/>
              </w:rPr>
              <w:t>NOTE 1:</w:t>
            </w:r>
            <w:r w:rsidRPr="00B94CFE">
              <w:rPr>
                <w:lang w:val="fr-FR"/>
              </w:rPr>
              <w:tab/>
            </w:r>
            <w:r w:rsidRPr="00B94CFE">
              <w:rPr>
                <w:lang w:val="fr-FR" w:eastAsia="en-GB"/>
              </w:rPr>
              <w:t>Void</w:t>
            </w:r>
          </w:p>
          <w:p w:rsidR="00E86F37" w:rsidRPr="00B94CFE" w:rsidRDefault="00E86F37" w:rsidP="00B82D61">
            <w:pPr>
              <w:pStyle w:val="TAN"/>
              <w:rPr>
                <w:lang w:val="fr-FR" w:eastAsia="en-GB"/>
              </w:rPr>
            </w:pPr>
            <w:r w:rsidRPr="00B94CFE">
              <w:rPr>
                <w:lang w:val="fr-FR" w:eastAsia="en-GB"/>
              </w:rPr>
              <w:t>NOTE 2:</w:t>
            </w:r>
            <w:r w:rsidRPr="00B94CFE">
              <w:rPr>
                <w:lang w:val="fr-FR"/>
              </w:rPr>
              <w:tab/>
            </w:r>
            <w:r w:rsidRPr="00B94CFE">
              <w:rPr>
                <w:lang w:val="fr-FR" w:eastAsia="en-GB"/>
              </w:rPr>
              <w:t>Void</w:t>
            </w:r>
          </w:p>
          <w:p w:rsidR="00E86F37" w:rsidRPr="00B94CFE" w:rsidRDefault="00E86F37" w:rsidP="00B82D61">
            <w:pPr>
              <w:pStyle w:val="TAN"/>
              <w:rPr>
                <w:lang w:val="fr-FR" w:eastAsia="en-GB"/>
              </w:rPr>
            </w:pPr>
            <w:r w:rsidRPr="00B94CFE">
              <w:rPr>
                <w:lang w:val="fr-FR" w:eastAsia="en-GB"/>
              </w:rPr>
              <w:t>NOTE 3:</w:t>
            </w:r>
            <w:r w:rsidRPr="00B94CFE">
              <w:rPr>
                <w:lang w:val="fr-FR"/>
              </w:rPr>
              <w:tab/>
            </w:r>
            <w:r w:rsidRPr="00B94CFE">
              <w:rPr>
                <w:lang w:val="fr-FR" w:eastAsia="en-GB"/>
              </w:rPr>
              <w:t>Void</w:t>
            </w:r>
          </w:p>
          <w:p w:rsidR="00E86F37" w:rsidRPr="00DF6DD6" w:rsidRDefault="00E86F37" w:rsidP="00B82D61">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rsidR="00E86F37" w:rsidRPr="00DF6DD6" w:rsidRDefault="00E86F37" w:rsidP="00E86F37"/>
    <w:p w:rsidR="00E86F37" w:rsidRPr="009D40C2" w:rsidRDefault="00E86F37" w:rsidP="00E86F37">
      <w:pPr>
        <w:spacing w:after="0"/>
      </w:pPr>
      <w:r>
        <w:t xml:space="preserve">-------  </w:t>
      </w:r>
      <w:r w:rsidRPr="00E86F37">
        <w:rPr>
          <w:rFonts w:hint="eastAsia"/>
          <w:i/>
          <w:shd w:val="pct15" w:color="auto" w:fill="FFFFFF"/>
        </w:rPr>
        <w:t>TS</w:t>
      </w:r>
      <w:r w:rsidRPr="00E86F37">
        <w:rPr>
          <w:i/>
          <w:shd w:val="pct15" w:color="auto" w:fill="FFFFFF"/>
        </w:rPr>
        <w:t xml:space="preserve"> 38.101-3 V15.20.0</w:t>
      </w:r>
      <w:r>
        <w:t xml:space="preserve">  ------</w:t>
      </w:r>
    </w:p>
    <w:p w:rsidR="00E86F37" w:rsidRPr="00E86F37" w:rsidRDefault="00E86F37" w:rsidP="009D40C2">
      <w:pPr>
        <w:spacing w:after="0"/>
      </w:pPr>
    </w:p>
    <w:p w:rsidR="00813134" w:rsidRDefault="00813134" w:rsidP="00813134">
      <w:pPr>
        <w:spacing w:after="120"/>
        <w:rPr>
          <w:b/>
        </w:rPr>
      </w:pPr>
      <w:r w:rsidRPr="00007DC9">
        <w:rPr>
          <w:b/>
          <w:u w:val="single"/>
        </w:rPr>
        <w:t>Proposal 5</w:t>
      </w:r>
      <w:r w:rsidRPr="0068236F">
        <w:rPr>
          <w:b/>
        </w:rPr>
        <w:t xml:space="preserve">  </w:t>
      </w:r>
      <w:r>
        <w:rPr>
          <w:b/>
        </w:rPr>
        <w:t xml:space="preserve">It is suggested to remove non-contiguous UL EN-DC configuration DC_41A_n41A for the configurations DC_(n)41CA and DC_(n)41DA starting from Rel-15; </w:t>
      </w:r>
      <w:r w:rsidR="00856F4F">
        <w:rPr>
          <w:b/>
        </w:rPr>
        <w:t xml:space="preserve">and </w:t>
      </w:r>
      <w:r>
        <w:rPr>
          <w:b/>
        </w:rPr>
        <w:t>for the configuration DC_</w:t>
      </w:r>
      <w:r w:rsidR="00856F4F">
        <w:rPr>
          <w:b/>
        </w:rPr>
        <w:t>(n)41AB starting from Rel-16.</w:t>
      </w:r>
    </w:p>
    <w:p w:rsidR="00E86F37" w:rsidRPr="00813134" w:rsidRDefault="00E86F37" w:rsidP="009D40C2">
      <w:pPr>
        <w:spacing w:after="0"/>
      </w:pPr>
    </w:p>
    <w:p w:rsidR="00E86F37" w:rsidRDefault="00E86F37" w:rsidP="009D40C2">
      <w:pPr>
        <w:spacing w:after="0"/>
        <w:rPr>
          <w:lang w:val="en-US"/>
        </w:rPr>
      </w:pPr>
    </w:p>
    <w:p w:rsidR="00E86F37" w:rsidRDefault="00E86F37" w:rsidP="009D40C2">
      <w:pPr>
        <w:spacing w:after="0"/>
        <w:rPr>
          <w:lang w:val="en-US"/>
        </w:rPr>
      </w:pPr>
    </w:p>
    <w:p w:rsidR="009F6F00" w:rsidRDefault="009F6F00" w:rsidP="009D40C2">
      <w:pPr>
        <w:spacing w:after="0"/>
        <w:rPr>
          <w:lang w:val="en-US"/>
        </w:rPr>
      </w:pPr>
    </w:p>
    <w:p w:rsidR="009F6F00" w:rsidRDefault="00241030" w:rsidP="009F6F00">
      <w:pPr>
        <w:spacing w:after="0"/>
        <w:rPr>
          <w:lang w:val="en-US"/>
        </w:rPr>
      </w:pPr>
      <w:r>
        <w:rPr>
          <w:lang w:val="en-US"/>
        </w:rPr>
        <w:lastRenderedPageBreak/>
        <w:t>As for the EN-DC configurations for B48+n48 in Case 3</w:t>
      </w:r>
      <w:r w:rsidR="00B82D61">
        <w:rPr>
          <w:lang w:val="en-US"/>
        </w:rPr>
        <w:t>/4</w:t>
      </w:r>
      <w:r>
        <w:rPr>
          <w:lang w:val="en-US"/>
        </w:rPr>
        <w:t>, t</w:t>
      </w:r>
      <w:r w:rsidR="009F6F00">
        <w:rPr>
          <w:lang w:val="en-US"/>
        </w:rPr>
        <w:t xml:space="preserve">o our understanding, </w:t>
      </w:r>
      <w:r>
        <w:rPr>
          <w:lang w:val="en-US"/>
        </w:rPr>
        <w:t xml:space="preserve">it is reasonable to set a separate sub-clause </w:t>
      </w:r>
      <w:r w:rsidR="009F6F00">
        <w:rPr>
          <w:lang w:val="en-US"/>
        </w:rPr>
        <w:t xml:space="preserve">for </w:t>
      </w:r>
      <w:r>
        <w:rPr>
          <w:lang w:val="en-US"/>
        </w:rPr>
        <w:t xml:space="preserve">mixed intra-band contiguous and non-contiguous EN-DC configurations with </w:t>
      </w:r>
      <w:r w:rsidRPr="004E0D6B">
        <w:t>IE</w:t>
      </w:r>
      <w:r w:rsidRPr="004E0D6B">
        <w:rPr>
          <w:lang w:eastAsia="zh-TW"/>
        </w:rPr>
        <w:t xml:space="preserve"> </w:t>
      </w:r>
      <w:r>
        <w:rPr>
          <w:lang w:eastAsia="zh-TW"/>
        </w:rPr>
        <w:t>‘</w:t>
      </w:r>
      <w:r w:rsidRPr="004E0D6B">
        <w:rPr>
          <w:i/>
          <w:lang w:eastAsia="zh-TW"/>
        </w:rPr>
        <w:t>intraBandENDC-Support</w:t>
      </w:r>
      <w:r>
        <w:rPr>
          <w:lang w:eastAsia="zh-TW"/>
        </w:rPr>
        <w:t>’</w:t>
      </w:r>
      <w:r>
        <w:rPr>
          <w:lang w:val="en-US"/>
        </w:rPr>
        <w:t xml:space="preserve"> having the value ‘both’.</w:t>
      </w:r>
    </w:p>
    <w:p w:rsidR="009F6F00" w:rsidRDefault="009F6F00" w:rsidP="009D40C2">
      <w:pPr>
        <w:spacing w:after="0"/>
        <w:rPr>
          <w:lang w:val="en-US"/>
        </w:rPr>
      </w:pPr>
    </w:p>
    <w:p w:rsidR="00E84CD2" w:rsidRDefault="00B82D61" w:rsidP="00B82D61">
      <w:pPr>
        <w:spacing w:after="120"/>
        <w:rPr>
          <w:b/>
        </w:rPr>
      </w:pPr>
      <w:r w:rsidRPr="00007DC9">
        <w:rPr>
          <w:b/>
          <w:u w:val="single"/>
        </w:rPr>
        <w:t>Proposal 6</w:t>
      </w:r>
      <w:r w:rsidRPr="0068236F">
        <w:rPr>
          <w:b/>
        </w:rPr>
        <w:t xml:space="preserve">  </w:t>
      </w:r>
      <w:r>
        <w:rPr>
          <w:b/>
        </w:rPr>
        <w:t xml:space="preserve">For EN-DC configurations with </w:t>
      </w:r>
      <w:r w:rsidRPr="00B82D61">
        <w:rPr>
          <w:b/>
        </w:rPr>
        <w:t>IE</w:t>
      </w:r>
      <w:r w:rsidRPr="00B82D61">
        <w:rPr>
          <w:b/>
          <w:lang w:eastAsia="zh-TW"/>
        </w:rPr>
        <w:t xml:space="preserve"> ‘</w:t>
      </w:r>
      <w:r w:rsidRPr="00B82D61">
        <w:rPr>
          <w:b/>
          <w:i/>
          <w:lang w:eastAsia="zh-TW"/>
        </w:rPr>
        <w:t>intraBandENDC-Support</w:t>
      </w:r>
      <w:r w:rsidRPr="00B82D61">
        <w:rPr>
          <w:b/>
          <w:lang w:eastAsia="zh-TW"/>
        </w:rPr>
        <w:t>’</w:t>
      </w:r>
      <w:r w:rsidRPr="00B82D61">
        <w:rPr>
          <w:b/>
          <w:lang w:val="en-US"/>
        </w:rPr>
        <w:t xml:space="preserve"> having the value ‘both’</w:t>
      </w:r>
      <w:r>
        <w:rPr>
          <w:b/>
        </w:rPr>
        <w:t xml:space="preserve"> in Case 3/4 for B48+n48, it is suggested to set a new sub-clause </w:t>
      </w:r>
      <w:r w:rsidR="00E84CD2">
        <w:rPr>
          <w:b/>
        </w:rPr>
        <w:t xml:space="preserve">in TS 38.101-3 </w:t>
      </w:r>
      <w:r>
        <w:rPr>
          <w:b/>
        </w:rPr>
        <w:t>for mixed intr</w:t>
      </w:r>
      <w:r w:rsidR="00E84CD2">
        <w:rPr>
          <w:b/>
        </w:rPr>
        <w:t>a</w:t>
      </w:r>
      <w:r>
        <w:rPr>
          <w:b/>
        </w:rPr>
        <w:t>-band contiguous and non-contiguous EN-DC configurations</w:t>
      </w:r>
      <w:r w:rsidR="00E84CD2">
        <w:rPr>
          <w:b/>
        </w:rPr>
        <w:t xml:space="preserve">. </w:t>
      </w:r>
    </w:p>
    <w:p w:rsidR="00B82D61" w:rsidRPr="00E84CD2" w:rsidRDefault="00E84CD2" w:rsidP="00B82D61">
      <w:pPr>
        <w:spacing w:after="120"/>
        <w:rPr>
          <w:u w:val="single"/>
        </w:rPr>
      </w:pPr>
      <w:r w:rsidRPr="00E84CD2">
        <w:rPr>
          <w:u w:val="single"/>
        </w:rPr>
        <w:t>For example as below.</w:t>
      </w:r>
    </w:p>
    <w:p w:rsidR="00B82D61" w:rsidRPr="00B82D61" w:rsidRDefault="00B82D61" w:rsidP="00B82D61">
      <w:pPr>
        <w:pStyle w:val="40"/>
        <w:keepNext/>
        <w:keepLines/>
        <w:numPr>
          <w:ilvl w:val="3"/>
          <w:numId w:val="1"/>
        </w:numPr>
        <w:tabs>
          <w:tab w:val="clear" w:pos="3270"/>
          <w:tab w:val="clear" w:pos="8640"/>
        </w:tabs>
        <w:suppressAutoHyphens w:val="0"/>
        <w:spacing w:after="180"/>
        <w:ind w:left="1418" w:hanging="1418"/>
        <w:rPr>
          <w:rFonts w:eastAsia="宋体" w:cs="Times New Roman"/>
          <w:lang w:eastAsia="en-US"/>
        </w:rPr>
      </w:pPr>
      <w:bookmarkStart w:id="2" w:name="_Toc21351509"/>
      <w:bookmarkStart w:id="3" w:name="_Toc29807091"/>
      <w:bookmarkStart w:id="4" w:name="_Toc36648805"/>
      <w:bookmarkStart w:id="5" w:name="_Toc36651530"/>
      <w:bookmarkStart w:id="6" w:name="_Toc37256464"/>
      <w:bookmarkStart w:id="7" w:name="_Toc37256805"/>
      <w:bookmarkStart w:id="8" w:name="_Toc45890496"/>
      <w:bookmarkStart w:id="9" w:name="_Toc45891720"/>
      <w:bookmarkStart w:id="10" w:name="_Toc45892130"/>
      <w:bookmarkStart w:id="11" w:name="_Toc45892540"/>
      <w:bookmarkStart w:id="12" w:name="_Toc52352953"/>
      <w:bookmarkStart w:id="13" w:name="_Toc53174776"/>
      <w:bookmarkStart w:id="14" w:name="_Toc61375925"/>
      <w:bookmarkStart w:id="15" w:name="_Toc61376337"/>
      <w:bookmarkStart w:id="16" w:name="_Toc67938608"/>
      <w:bookmarkStart w:id="17" w:name="_Toc76454210"/>
      <w:bookmarkStart w:id="18" w:name="_Toc76719630"/>
      <w:bookmarkStart w:id="19" w:name="_Toc76720150"/>
      <w:bookmarkStart w:id="20" w:name="_Toc83742847"/>
      <w:bookmarkStart w:id="21" w:name="_Toc83887222"/>
      <w:bookmarkStart w:id="22" w:name="_Toc83888023"/>
      <w:bookmarkStart w:id="23" w:name="_Toc90588677"/>
      <w:r>
        <w:rPr>
          <w:rFonts w:eastAsia="宋体" w:cs="Times New Roman"/>
          <w:lang w:eastAsia="en-US"/>
        </w:rPr>
        <w:t>5.3B.1.</w:t>
      </w:r>
      <w:r w:rsidRPr="00B82D61">
        <w:rPr>
          <w:rFonts w:eastAsia="宋体" w:cs="Times New Roman"/>
          <w:highlight w:val="yellow"/>
          <w:lang w:eastAsia="en-US"/>
        </w:rPr>
        <w:t>4</w:t>
      </w:r>
      <w:r w:rsidRPr="00B82D61">
        <w:rPr>
          <w:rFonts w:eastAsia="宋体" w:cs="Times New Roman"/>
          <w:lang w:eastAsia="en-US"/>
        </w:rPr>
        <w:tab/>
      </w:r>
      <w:r w:rsidRPr="00B82D61">
        <w:rPr>
          <w:rFonts w:eastAsia="宋体" w:cs="Times New Roman"/>
          <w:highlight w:val="yellow"/>
          <w:lang w:eastAsia="en-US"/>
        </w:rPr>
        <w:t xml:space="preserve">BCS for </w:t>
      </w:r>
      <w:r w:rsidRPr="00B82D61">
        <w:rPr>
          <w:rFonts w:eastAsia="宋体" w:cs="Times New Roman" w:hint="eastAsia"/>
          <w:highlight w:val="yellow"/>
        </w:rPr>
        <w:t>m</w:t>
      </w:r>
      <w:r w:rsidRPr="00B82D61">
        <w:rPr>
          <w:rFonts w:eastAsia="宋体" w:cs="Times New Roman"/>
          <w:highlight w:val="yellow"/>
        </w:rPr>
        <w:t xml:space="preserve">ixed </w:t>
      </w:r>
      <w:r w:rsidRPr="00B82D61">
        <w:rPr>
          <w:rFonts w:eastAsia="宋体" w:cs="Times New Roman"/>
          <w:highlight w:val="yellow"/>
          <w:lang w:eastAsia="en-US"/>
        </w:rPr>
        <w:t>Intra-band contiguous and non-contiguous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320DC4" w:rsidRPr="00E062F1" w:rsidRDefault="00B82D61" w:rsidP="00320DC4">
      <w:pPr>
        <w:pStyle w:val="TH"/>
      </w:pPr>
      <w:r w:rsidRPr="00B82D61">
        <w:rPr>
          <w:highlight w:val="yellow"/>
        </w:rPr>
        <w:t>Table 5.3B.1.4</w:t>
      </w:r>
      <w:r w:rsidR="00320DC4" w:rsidRPr="00B82D61">
        <w:rPr>
          <w:highlight w:val="yellow"/>
        </w:rPr>
        <w:t>-1</w:t>
      </w:r>
      <w:r w:rsidR="00320DC4" w:rsidRPr="00E062F1">
        <w:t xml:space="preserve">: EN-DC configurations and bandwidth combination sets defined </w:t>
      </w:r>
      <w:r w:rsidR="00320DC4" w:rsidRPr="00007DC9">
        <w:rPr>
          <w:highlight w:val="yellow"/>
        </w:rPr>
        <w:t xml:space="preserve">for </w:t>
      </w:r>
      <w:r w:rsidRPr="00007DC9">
        <w:rPr>
          <w:highlight w:val="yellow"/>
        </w:rPr>
        <w:t xml:space="preserve">mixed </w:t>
      </w:r>
      <w:r w:rsidR="00320DC4" w:rsidRPr="00007DC9">
        <w:rPr>
          <w:highlight w:val="yellow"/>
        </w:rPr>
        <w:t xml:space="preserve">intra-band contiguous </w:t>
      </w:r>
      <w:r w:rsidRPr="00007DC9">
        <w:rPr>
          <w:highlight w:val="yellow"/>
        </w:rPr>
        <w:t xml:space="preserve">and non-contiguous </w:t>
      </w:r>
      <w:r w:rsidR="00320DC4" w:rsidRPr="00007DC9">
        <w:rPr>
          <w:highlight w:val="yellow"/>
        </w:rPr>
        <w:t>EN-DC</w:t>
      </w:r>
    </w:p>
    <w:tbl>
      <w:tblPr>
        <w:tblW w:w="9702" w:type="dxa"/>
        <w:tblInd w:w="-98" w:type="dxa"/>
        <w:tblCellMar>
          <w:left w:w="0" w:type="dxa"/>
          <w:right w:w="0" w:type="dxa"/>
        </w:tblCellMar>
        <w:tblLook w:val="04A0" w:firstRow="1" w:lastRow="0" w:firstColumn="1" w:lastColumn="0" w:noHBand="0" w:noVBand="1"/>
      </w:tblPr>
      <w:tblGrid>
        <w:gridCol w:w="1473"/>
        <w:gridCol w:w="1560"/>
        <w:gridCol w:w="1411"/>
        <w:gridCol w:w="1408"/>
        <w:gridCol w:w="1320"/>
        <w:gridCol w:w="1238"/>
        <w:gridCol w:w="1292"/>
      </w:tblGrid>
      <w:tr w:rsidR="00320DC4" w:rsidRPr="00E062F1" w:rsidTr="00B82D61">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20DC4" w:rsidRPr="00E062F1" w:rsidRDefault="00320DC4" w:rsidP="00B82D61">
            <w:pPr>
              <w:pStyle w:val="TAH"/>
              <w:rPr>
                <w:rFonts w:ascii="Calibri" w:hAnsi="Calibri" w:cs="Calibri"/>
                <w:sz w:val="22"/>
                <w:szCs w:val="22"/>
                <w:lang w:eastAsia="en-GB"/>
              </w:rPr>
            </w:pPr>
            <w:r w:rsidRPr="00E062F1">
              <w:rPr>
                <w:lang w:eastAsia="en-GB"/>
              </w:rPr>
              <w:t>E-UTRA – NR configuration / Bandwidth combination set</w:t>
            </w:r>
          </w:p>
        </w:tc>
      </w:tr>
      <w:tr w:rsidR="00320DC4" w:rsidRPr="00E062F1" w:rsidTr="00B20EA3">
        <w:trPr>
          <w:trHeight w:val="187"/>
          <w:tblHeader/>
        </w:trPr>
        <w:tc>
          <w:tcPr>
            <w:tcW w:w="147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320DC4" w:rsidRPr="00E062F1" w:rsidRDefault="00320DC4" w:rsidP="00B82D61">
            <w:pPr>
              <w:pStyle w:val="TAH"/>
              <w:rPr>
                <w:lang w:eastAsia="en-GB"/>
              </w:rPr>
            </w:pPr>
            <w:r w:rsidRPr="00E062F1">
              <w:rPr>
                <w:lang w:eastAsia="en-GB"/>
              </w:rPr>
              <w:t>Downlink</w:t>
            </w:r>
          </w:p>
          <w:p w:rsidR="00320DC4" w:rsidRPr="00E062F1" w:rsidRDefault="00320DC4" w:rsidP="00B82D61">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320DC4" w:rsidRPr="00E062F1" w:rsidRDefault="00320DC4" w:rsidP="00B82D61">
            <w:pPr>
              <w:pStyle w:val="TAH"/>
              <w:rPr>
                <w:rFonts w:ascii="Calibri" w:hAnsi="Calibri" w:cs="Calibri"/>
                <w:sz w:val="22"/>
                <w:szCs w:val="22"/>
                <w:lang w:eastAsia="en-GB"/>
              </w:rPr>
            </w:pPr>
            <w:r w:rsidRPr="00E062F1">
              <w:rPr>
                <w:lang w:eastAsia="ja-JP"/>
              </w:rPr>
              <w:t>Uplink EN-DC configurations</w:t>
            </w:r>
          </w:p>
        </w:tc>
        <w:tc>
          <w:tcPr>
            <w:tcW w:w="413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20DC4" w:rsidRPr="00E062F1" w:rsidRDefault="00320DC4" w:rsidP="00B82D61">
            <w:pPr>
              <w:pStyle w:val="TAH"/>
              <w:rPr>
                <w:rFonts w:ascii="Calibri" w:hAnsi="Calibri" w:cs="Calibri"/>
                <w:sz w:val="22"/>
                <w:szCs w:val="22"/>
                <w:lang w:eastAsia="en-GB"/>
              </w:rPr>
            </w:pPr>
            <w:r w:rsidRPr="00E062F1">
              <w:rPr>
                <w:lang w:eastAsia="en-GB"/>
              </w:rPr>
              <w:t>Component carriers in order of increasing carrier frequency</w:t>
            </w:r>
          </w:p>
        </w:tc>
        <w:tc>
          <w:tcPr>
            <w:tcW w:w="123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320DC4" w:rsidRPr="00E062F1" w:rsidRDefault="00320DC4" w:rsidP="00B82D61">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320DC4" w:rsidRPr="00E062F1" w:rsidRDefault="00320DC4" w:rsidP="00B82D61">
            <w:pPr>
              <w:pStyle w:val="TAH"/>
              <w:rPr>
                <w:rFonts w:ascii="Calibri" w:hAnsi="Calibri" w:cs="Calibri"/>
                <w:sz w:val="22"/>
                <w:szCs w:val="22"/>
                <w:lang w:eastAsia="en-GB"/>
              </w:rPr>
            </w:pPr>
            <w:r w:rsidRPr="00E062F1">
              <w:rPr>
                <w:lang w:eastAsia="en-GB"/>
              </w:rPr>
              <w:t>Bandwidth combination set</w:t>
            </w:r>
          </w:p>
        </w:tc>
      </w:tr>
      <w:tr w:rsidR="00320DC4" w:rsidRPr="00E062F1" w:rsidTr="00B20EA3">
        <w:trPr>
          <w:trHeight w:val="187"/>
          <w:tblHeader/>
        </w:trPr>
        <w:tc>
          <w:tcPr>
            <w:tcW w:w="0" w:type="auto"/>
            <w:tcBorders>
              <w:left w:val="single" w:sz="4" w:space="0" w:color="auto"/>
              <w:bottom w:val="single" w:sz="4" w:space="0" w:color="auto"/>
              <w:right w:val="single" w:sz="4" w:space="0" w:color="auto"/>
            </w:tcBorders>
            <w:shd w:val="clear" w:color="auto" w:fill="auto"/>
            <w:hideMark/>
          </w:tcPr>
          <w:p w:rsidR="00320DC4" w:rsidRPr="00E062F1" w:rsidRDefault="00320DC4" w:rsidP="00B82D6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rsidR="00320DC4" w:rsidRPr="00E062F1" w:rsidRDefault="00320DC4" w:rsidP="00B82D61">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20DC4" w:rsidRPr="00E062F1" w:rsidRDefault="00320DC4" w:rsidP="00B82D61">
            <w:pPr>
              <w:pStyle w:val="TAH"/>
              <w:rPr>
                <w:rFonts w:ascii="Calibri" w:hAnsi="Calibri" w:cs="Calibri"/>
                <w:sz w:val="22"/>
                <w:szCs w:val="22"/>
                <w:lang w:eastAsia="en-GB"/>
              </w:rPr>
            </w:pPr>
            <w:r w:rsidRPr="00E062F1">
              <w:rPr>
                <w:lang w:eastAsia="en-GB"/>
              </w:rPr>
              <w:t>Channel bandwidths for E-UTRA carrier (MHz)</w:t>
            </w: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20DC4" w:rsidRPr="00E062F1" w:rsidRDefault="00320DC4" w:rsidP="00B82D61">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20DC4" w:rsidRPr="00E062F1" w:rsidRDefault="00320DC4" w:rsidP="00B82D61">
            <w:pPr>
              <w:pStyle w:val="TAH"/>
              <w:rPr>
                <w:rFonts w:ascii="Calibri" w:hAnsi="Calibri" w:cs="Calibri"/>
                <w:sz w:val="22"/>
                <w:szCs w:val="22"/>
                <w:lang w:eastAsia="en-GB"/>
              </w:rPr>
            </w:pPr>
            <w:r w:rsidRPr="00E062F1">
              <w:rPr>
                <w:lang w:eastAsia="en-GB"/>
              </w:rPr>
              <w:t>Channel bandwidths for E-UTRA carrier (MHz)</w:t>
            </w:r>
          </w:p>
        </w:tc>
        <w:tc>
          <w:tcPr>
            <w:tcW w:w="1238" w:type="dxa"/>
            <w:tcBorders>
              <w:left w:val="single" w:sz="4" w:space="0" w:color="auto"/>
              <w:bottom w:val="single" w:sz="4" w:space="0" w:color="auto"/>
              <w:right w:val="single" w:sz="4" w:space="0" w:color="auto"/>
            </w:tcBorders>
            <w:shd w:val="clear" w:color="auto" w:fill="auto"/>
            <w:hideMark/>
          </w:tcPr>
          <w:p w:rsidR="00320DC4" w:rsidRPr="00E062F1" w:rsidRDefault="00320DC4" w:rsidP="00B82D6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rsidR="00320DC4" w:rsidRPr="00E062F1" w:rsidRDefault="00320DC4" w:rsidP="00B82D61">
            <w:pPr>
              <w:pStyle w:val="TAH"/>
              <w:rPr>
                <w:rFonts w:ascii="Calibri" w:eastAsia="Calibri" w:hAnsi="Calibri" w:cs="Calibri"/>
                <w:sz w:val="22"/>
                <w:szCs w:val="22"/>
                <w:lang w:eastAsia="en-GB"/>
              </w:rPr>
            </w:pPr>
          </w:p>
        </w:tc>
      </w:tr>
      <w:tr w:rsidR="00320DC4" w:rsidRPr="00E062F1" w:rsidTr="00B20EA3">
        <w:trPr>
          <w:trHeight w:val="187"/>
        </w:trPr>
        <w:tc>
          <w:tcPr>
            <w:tcW w:w="147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320DC4" w:rsidRPr="00E062F1" w:rsidRDefault="00320DC4" w:rsidP="00B82D61">
            <w:pPr>
              <w:pStyle w:val="TAC"/>
              <w:rPr>
                <w:lang w:eastAsia="zh-TW"/>
              </w:rPr>
            </w:pPr>
            <w:r w:rsidRPr="00E062F1">
              <w:t>DC_(n)48CA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320DC4" w:rsidRPr="00E062F1" w:rsidRDefault="00320DC4" w:rsidP="00B82D61">
            <w:pPr>
              <w:pStyle w:val="TAC"/>
              <w:rPr>
                <w:vertAlign w:val="superscript"/>
                <w:lang w:eastAsia="zh-TW"/>
              </w:rPr>
            </w:pPr>
            <w:r w:rsidRPr="00E062F1">
              <w:t>DC_(n)48AA</w:t>
            </w:r>
          </w:p>
          <w:p w:rsidR="00320DC4" w:rsidRPr="00E062F1" w:rsidRDefault="00320DC4" w:rsidP="00B82D61">
            <w:pPr>
              <w:pStyle w:val="TAC"/>
              <w:rPr>
                <w:vertAlign w:val="superscript"/>
                <w:lang w:eastAsia="zh-TW"/>
              </w:rPr>
            </w:pPr>
            <w:r w:rsidRPr="00B82D61">
              <w:t>DC_</w:t>
            </w:r>
            <w:r w:rsidRPr="00E062F1">
              <w:t>48A_n48A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20DC4" w:rsidRPr="00E062F1" w:rsidRDefault="00320DC4" w:rsidP="00B82D61">
            <w:pPr>
              <w:pStyle w:val="TAC"/>
              <w:rPr>
                <w:lang w:eastAsia="en-GB"/>
              </w:rPr>
            </w:pPr>
            <w:r w:rsidRPr="00E062F1">
              <w:t>See CA_48C Bandwidth Combination Set 0 in TS 36.101 Table 5.6A.1-1</w:t>
            </w: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20DC4" w:rsidRPr="00E062F1" w:rsidRDefault="00320DC4" w:rsidP="00B82D61">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20DC4" w:rsidRPr="00E062F1" w:rsidRDefault="00320DC4" w:rsidP="00B82D61">
            <w:pPr>
              <w:pStyle w:val="TAC"/>
              <w:rPr>
                <w:lang w:eastAsia="en-GB"/>
              </w:rPr>
            </w:pPr>
          </w:p>
        </w:tc>
        <w:tc>
          <w:tcPr>
            <w:tcW w:w="123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320DC4" w:rsidRPr="00E062F1" w:rsidRDefault="00320DC4" w:rsidP="00B82D61">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320DC4" w:rsidRPr="00E062F1" w:rsidRDefault="00320DC4" w:rsidP="00B82D61">
            <w:pPr>
              <w:pStyle w:val="TAC"/>
              <w:rPr>
                <w:lang w:eastAsia="zh-TW"/>
              </w:rPr>
            </w:pPr>
            <w:r w:rsidRPr="00E062F1">
              <w:rPr>
                <w:lang w:eastAsia="zh-TW"/>
              </w:rPr>
              <w:t>0</w:t>
            </w:r>
          </w:p>
        </w:tc>
      </w:tr>
      <w:tr w:rsidR="00320DC4" w:rsidRPr="00E062F1" w:rsidTr="00B20EA3">
        <w:trPr>
          <w:trHeight w:val="187"/>
        </w:trPr>
        <w:tc>
          <w:tcPr>
            <w:tcW w:w="0" w:type="auto"/>
            <w:tcBorders>
              <w:left w:val="single" w:sz="4" w:space="0" w:color="auto"/>
              <w:bottom w:val="single" w:sz="4" w:space="0" w:color="auto"/>
              <w:right w:val="single" w:sz="4" w:space="0" w:color="auto"/>
            </w:tcBorders>
            <w:shd w:val="clear" w:color="auto" w:fill="auto"/>
          </w:tcPr>
          <w:p w:rsidR="00320DC4" w:rsidRPr="00E062F1" w:rsidRDefault="00320DC4" w:rsidP="00B82D6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rsidR="00320DC4" w:rsidRPr="00E062F1" w:rsidRDefault="00320DC4" w:rsidP="00B82D6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20DC4" w:rsidRPr="00E062F1" w:rsidRDefault="00320DC4" w:rsidP="00B82D61">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20DC4" w:rsidRPr="00E062F1" w:rsidRDefault="00320DC4" w:rsidP="00B82D61">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20DC4" w:rsidRPr="00E062F1" w:rsidRDefault="00320DC4" w:rsidP="00B82D61">
            <w:pPr>
              <w:pStyle w:val="TAC"/>
              <w:rPr>
                <w:lang w:eastAsia="en-GB"/>
              </w:rPr>
            </w:pPr>
            <w:r w:rsidRPr="00E062F1">
              <w:t>See CA_48C Bandwidth Combination Set 0 in TS 36.101 Table 5.6A.1-1</w:t>
            </w:r>
          </w:p>
        </w:tc>
        <w:tc>
          <w:tcPr>
            <w:tcW w:w="1238" w:type="dxa"/>
            <w:tcBorders>
              <w:left w:val="single" w:sz="4" w:space="0" w:color="auto"/>
              <w:bottom w:val="single" w:sz="4" w:space="0" w:color="auto"/>
              <w:right w:val="single" w:sz="4" w:space="0" w:color="auto"/>
            </w:tcBorders>
            <w:shd w:val="clear" w:color="auto" w:fill="auto"/>
          </w:tcPr>
          <w:p w:rsidR="00320DC4" w:rsidRPr="00E062F1" w:rsidRDefault="00320DC4" w:rsidP="00B82D6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rsidR="00320DC4" w:rsidRPr="00E062F1" w:rsidRDefault="00320DC4" w:rsidP="00B82D61">
            <w:pPr>
              <w:pStyle w:val="TAC"/>
              <w:rPr>
                <w:lang w:eastAsia="en-GB"/>
              </w:rPr>
            </w:pPr>
          </w:p>
        </w:tc>
      </w:tr>
      <w:tr w:rsidR="00320DC4" w:rsidRPr="00E062F1" w:rsidTr="00B20EA3">
        <w:trPr>
          <w:trHeight w:val="187"/>
        </w:trPr>
        <w:tc>
          <w:tcPr>
            <w:tcW w:w="147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320DC4" w:rsidRPr="00E062F1" w:rsidRDefault="00320DC4" w:rsidP="00B82D61">
            <w:pPr>
              <w:pStyle w:val="TAC"/>
              <w:rPr>
                <w:lang w:eastAsia="zh-TW"/>
              </w:rPr>
            </w:pPr>
            <w:r w:rsidRPr="00E062F1">
              <w:t>DC_(n)48DA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320DC4" w:rsidRPr="00E062F1" w:rsidRDefault="00320DC4" w:rsidP="00B82D61">
            <w:pPr>
              <w:pStyle w:val="TAC"/>
              <w:rPr>
                <w:vertAlign w:val="superscript"/>
                <w:lang w:eastAsia="zh-TW"/>
              </w:rPr>
            </w:pPr>
            <w:r w:rsidRPr="00E062F1">
              <w:t>DC_(n)48AA</w:t>
            </w:r>
          </w:p>
          <w:p w:rsidR="00320DC4" w:rsidRPr="00E062F1" w:rsidRDefault="00320DC4" w:rsidP="00B82D61">
            <w:pPr>
              <w:pStyle w:val="TAC"/>
              <w:rPr>
                <w:vertAlign w:val="superscript"/>
                <w:lang w:eastAsia="zh-TW"/>
              </w:rPr>
            </w:pPr>
            <w:r w:rsidRPr="008322E0">
              <w:rPr>
                <w:rFonts w:eastAsia="PMingLiU"/>
                <w:lang w:eastAsia="zh-TW"/>
              </w:rPr>
              <w:t>DC</w:t>
            </w:r>
            <w:r w:rsidRPr="00E062F1">
              <w:rPr>
                <w:rFonts w:ascii="PMingLiU" w:eastAsia="PMingLiU"/>
                <w:lang w:eastAsia="zh-TW"/>
              </w:rPr>
              <w:t>_</w:t>
            </w:r>
            <w:r w:rsidRPr="00E062F1">
              <w:t>48A_n48A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20DC4" w:rsidRPr="00E062F1" w:rsidRDefault="00320DC4" w:rsidP="00B82D61">
            <w:pPr>
              <w:pStyle w:val="TAC"/>
              <w:rPr>
                <w:lang w:eastAsia="en-GB"/>
              </w:rPr>
            </w:pPr>
            <w:r w:rsidRPr="00E062F1">
              <w:rPr>
                <w:lang w:eastAsia="en-GB"/>
              </w:rPr>
              <w:t>See CA_48D Bandwidth Combination Set 0 in TS 36.101 Table 5.6A.1-1</w:t>
            </w: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20DC4" w:rsidRPr="00E062F1" w:rsidRDefault="00320DC4" w:rsidP="00B82D61">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20DC4" w:rsidRPr="00E062F1" w:rsidRDefault="00320DC4" w:rsidP="00B82D61">
            <w:pPr>
              <w:pStyle w:val="TAC"/>
              <w:rPr>
                <w:lang w:eastAsia="en-GB"/>
              </w:rPr>
            </w:pPr>
          </w:p>
        </w:tc>
        <w:tc>
          <w:tcPr>
            <w:tcW w:w="123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320DC4" w:rsidRPr="00E062F1" w:rsidRDefault="00320DC4" w:rsidP="00B82D61">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320DC4" w:rsidRPr="00E062F1" w:rsidRDefault="00320DC4" w:rsidP="00B82D61">
            <w:pPr>
              <w:pStyle w:val="TAC"/>
              <w:rPr>
                <w:lang w:eastAsia="zh-TW"/>
              </w:rPr>
            </w:pPr>
            <w:r w:rsidRPr="00E062F1">
              <w:rPr>
                <w:lang w:eastAsia="zh-TW"/>
              </w:rPr>
              <w:t>0</w:t>
            </w:r>
          </w:p>
        </w:tc>
      </w:tr>
      <w:tr w:rsidR="00320DC4" w:rsidRPr="00E062F1" w:rsidTr="00B20EA3">
        <w:trPr>
          <w:trHeight w:val="187"/>
        </w:trPr>
        <w:tc>
          <w:tcPr>
            <w:tcW w:w="0" w:type="auto"/>
            <w:tcBorders>
              <w:left w:val="single" w:sz="4" w:space="0" w:color="auto"/>
              <w:bottom w:val="single" w:sz="4" w:space="0" w:color="auto"/>
              <w:right w:val="single" w:sz="4" w:space="0" w:color="auto"/>
            </w:tcBorders>
            <w:shd w:val="clear" w:color="auto" w:fill="auto"/>
          </w:tcPr>
          <w:p w:rsidR="00320DC4" w:rsidRPr="00E062F1" w:rsidRDefault="00320DC4" w:rsidP="00B82D6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rsidR="00320DC4" w:rsidRPr="00E062F1" w:rsidRDefault="00320DC4" w:rsidP="00B82D6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20DC4" w:rsidRPr="00E062F1" w:rsidRDefault="00320DC4" w:rsidP="00B82D61">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20DC4" w:rsidRPr="00E062F1" w:rsidRDefault="00320DC4" w:rsidP="00B82D61">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20DC4" w:rsidRPr="00E062F1" w:rsidRDefault="00320DC4" w:rsidP="00B82D61">
            <w:pPr>
              <w:pStyle w:val="TAC"/>
              <w:rPr>
                <w:lang w:eastAsia="en-GB"/>
              </w:rPr>
            </w:pPr>
            <w:r w:rsidRPr="00E062F1">
              <w:rPr>
                <w:lang w:eastAsia="en-GB"/>
              </w:rPr>
              <w:t>See CA_48D Bandwidth Combination Set 0 in TS 36.101 Table 5.6A.1-1</w:t>
            </w:r>
          </w:p>
        </w:tc>
        <w:tc>
          <w:tcPr>
            <w:tcW w:w="1238" w:type="dxa"/>
            <w:tcBorders>
              <w:left w:val="single" w:sz="4" w:space="0" w:color="auto"/>
              <w:bottom w:val="single" w:sz="4" w:space="0" w:color="auto"/>
              <w:right w:val="single" w:sz="4" w:space="0" w:color="auto"/>
            </w:tcBorders>
            <w:shd w:val="clear" w:color="auto" w:fill="auto"/>
          </w:tcPr>
          <w:p w:rsidR="00320DC4" w:rsidRPr="00E062F1" w:rsidRDefault="00320DC4" w:rsidP="00B82D6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rsidR="00320DC4" w:rsidRPr="00E062F1" w:rsidRDefault="00320DC4" w:rsidP="00B82D61">
            <w:pPr>
              <w:pStyle w:val="TAC"/>
              <w:rPr>
                <w:lang w:eastAsia="en-GB"/>
              </w:rPr>
            </w:pPr>
          </w:p>
        </w:tc>
      </w:tr>
      <w:tr w:rsidR="00B20EA3" w:rsidTr="00B20EA3">
        <w:trPr>
          <w:trHeight w:val="187"/>
        </w:trPr>
        <w:tc>
          <w:tcPr>
            <w:tcW w:w="147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0EA3" w:rsidRDefault="00B20EA3" w:rsidP="00B82D61">
            <w:pPr>
              <w:pStyle w:val="TAC"/>
              <w:rPr>
                <w:lang w:eastAsia="zh-TW"/>
              </w:rPr>
            </w:pPr>
            <w:r>
              <w:t>DC_48A-(n)48AA</w:t>
            </w:r>
          </w:p>
        </w:tc>
        <w:tc>
          <w:tcPr>
            <w:tcW w:w="156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0EA3" w:rsidRDefault="00B20EA3" w:rsidP="00B82D61">
            <w:pPr>
              <w:pStyle w:val="TAC"/>
              <w:rPr>
                <w:rFonts w:eastAsia="PMingLiU"/>
                <w:lang w:eastAsia="zh-TW"/>
              </w:rPr>
            </w:pPr>
            <w:r>
              <w:rPr>
                <w:rFonts w:eastAsia="PMingLiU"/>
                <w:lang w:eastAsia="zh-TW"/>
              </w:rPr>
              <w:t>DC_(n)48AA</w:t>
            </w:r>
          </w:p>
          <w:p w:rsidR="00B20EA3" w:rsidRDefault="00B20EA3" w:rsidP="00B82D61">
            <w:pPr>
              <w:pStyle w:val="TAC"/>
              <w:rPr>
                <w:lang w:eastAsia="zh-TW"/>
              </w:rPr>
            </w:pPr>
            <w:r>
              <w:t>DC_48A_n48A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0EA3" w:rsidRDefault="00B20EA3" w:rsidP="00B82D61">
            <w:pPr>
              <w:pStyle w:val="TAC"/>
              <w:rPr>
                <w:lang w:eastAsia="en-GB"/>
              </w:rPr>
            </w:pPr>
            <w:r>
              <w:rPr>
                <w:szCs w:val="18"/>
              </w:rPr>
              <w:t>See CA_48A-48A Bandwidth Combination Set 0 in TS 36.101 Table 5.6A.1-3</w:t>
            </w: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0EA3" w:rsidRDefault="00B20EA3" w:rsidP="00B82D61">
            <w:pPr>
              <w:pStyle w:val="TAC"/>
              <w:rPr>
                <w:rFonts w:eastAsia="PMingLiU"/>
                <w:lang w:eastAsia="zh-TW"/>
              </w:rPr>
            </w:pPr>
            <w: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0EA3" w:rsidRDefault="00B20EA3" w:rsidP="00B82D61">
            <w:pPr>
              <w:pStyle w:val="TAC"/>
              <w:rPr>
                <w:rFonts w:eastAsia="PMingLiU"/>
                <w:szCs w:val="22"/>
                <w:lang w:eastAsia="zh-TW"/>
              </w:rPr>
            </w:pPr>
          </w:p>
        </w:tc>
        <w:tc>
          <w:tcPr>
            <w:tcW w:w="123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0EA3" w:rsidRDefault="00B20EA3" w:rsidP="00B82D61">
            <w:pPr>
              <w:pStyle w:val="TAC"/>
              <w:rPr>
                <w:rFonts w:eastAsia="PMingLiU"/>
                <w:lang w:eastAsia="zh-TW"/>
              </w:rPr>
            </w:pPr>
            <w:r>
              <w:rPr>
                <w:lang w:eastAsia="zh-TW"/>
              </w:rPr>
              <w:t>80</w:t>
            </w:r>
          </w:p>
        </w:tc>
        <w:tc>
          <w:tcPr>
            <w:tcW w:w="1292"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B20EA3" w:rsidRDefault="00B20EA3" w:rsidP="00B82D61">
            <w:pPr>
              <w:pStyle w:val="TAC"/>
              <w:rPr>
                <w:lang w:eastAsia="en-GB"/>
              </w:rPr>
            </w:pPr>
            <w:r>
              <w:t>0</w:t>
            </w:r>
          </w:p>
        </w:tc>
      </w:tr>
      <w:tr w:rsidR="00B20EA3" w:rsidTr="00B20EA3">
        <w:trPr>
          <w:trHeight w:val="187"/>
        </w:trPr>
        <w:tc>
          <w:tcPr>
            <w:tcW w:w="1473"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B20EA3" w:rsidRDefault="00B20EA3" w:rsidP="00B82D61">
            <w:pPr>
              <w:pStyle w:val="TAC"/>
            </w:pPr>
          </w:p>
        </w:tc>
        <w:tc>
          <w:tcPr>
            <w:tcW w:w="1560"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B20EA3" w:rsidRDefault="00B20EA3" w:rsidP="00B82D61">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20EA3" w:rsidRDefault="00B20EA3" w:rsidP="00B82D61">
            <w:pPr>
              <w:pStyle w:val="TAC"/>
            </w:pP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0EA3" w:rsidRDefault="00B20EA3" w:rsidP="00B82D61">
            <w:pPr>
              <w:pStyle w:val="TAC"/>
            </w:pPr>
            <w: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20EA3" w:rsidRDefault="00B20EA3" w:rsidP="00B82D61">
            <w:pPr>
              <w:pStyle w:val="TAC"/>
              <w:rPr>
                <w:rFonts w:eastAsia="PMingLiU"/>
                <w:szCs w:val="22"/>
                <w:lang w:eastAsia="zh-TW"/>
              </w:rPr>
            </w:pPr>
            <w:r>
              <w:rPr>
                <w:szCs w:val="18"/>
              </w:rPr>
              <w:t>See CA_48A-48A Bandwidth Combination Set 0 in TS 36.101 Table 5.6A.1-3</w:t>
            </w:r>
          </w:p>
        </w:tc>
        <w:tc>
          <w:tcPr>
            <w:tcW w:w="1238"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B20EA3" w:rsidRDefault="00B20EA3" w:rsidP="00B82D61">
            <w:pPr>
              <w:pStyle w:val="TAC"/>
            </w:pPr>
          </w:p>
        </w:tc>
        <w:tc>
          <w:tcPr>
            <w:tcW w:w="1292"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B20EA3" w:rsidRDefault="00B20EA3" w:rsidP="00B82D61">
            <w:pPr>
              <w:pStyle w:val="TAC"/>
            </w:pPr>
          </w:p>
        </w:tc>
      </w:tr>
    </w:tbl>
    <w:p w:rsidR="00320DC4" w:rsidRPr="00E062F1" w:rsidRDefault="00320DC4" w:rsidP="00320DC4"/>
    <w:p w:rsidR="00320DC4" w:rsidRPr="00320DC4" w:rsidRDefault="00320DC4" w:rsidP="009D40C2">
      <w:pPr>
        <w:spacing w:after="0"/>
      </w:pPr>
    </w:p>
    <w:p w:rsidR="00E953B2" w:rsidRPr="005235F8" w:rsidRDefault="00E953B2" w:rsidP="00E953B2">
      <w:pPr>
        <w:pStyle w:val="af3"/>
        <w:tabs>
          <w:tab w:val="right" w:pos="9781"/>
        </w:tabs>
        <w:rPr>
          <w:bCs/>
          <w:sz w:val="22"/>
          <w:lang w:val="en-US"/>
        </w:rPr>
      </w:pPr>
    </w:p>
    <w:p w:rsidR="0071294B" w:rsidRDefault="0071294B" w:rsidP="0071294B">
      <w:pPr>
        <w:pStyle w:val="1"/>
        <w:numPr>
          <w:ilvl w:val="0"/>
          <w:numId w:val="0"/>
        </w:numPr>
        <w:ind w:left="432" w:hanging="432"/>
      </w:pPr>
      <w:r>
        <w:lastRenderedPageBreak/>
        <w:t xml:space="preserve">3. </w:t>
      </w:r>
      <w:r>
        <w:tab/>
        <w:t>Conclusion</w:t>
      </w:r>
    </w:p>
    <w:p w:rsidR="008D2F31" w:rsidRDefault="008D2F31" w:rsidP="008D2F31">
      <w:pPr>
        <w:rPr>
          <w:lang w:val="en-US"/>
        </w:rPr>
      </w:pPr>
      <w:r>
        <w:t xml:space="preserve">In this paper, we </w:t>
      </w:r>
      <w:r w:rsidR="00190C1F">
        <w:t xml:space="preserve">provide our </w:t>
      </w:r>
      <w:r w:rsidR="00C320DF">
        <w:rPr>
          <w:rFonts w:hint="eastAsia"/>
        </w:rPr>
        <w:t>fu</w:t>
      </w:r>
      <w:r w:rsidR="00C320DF">
        <w:t xml:space="preserve">rther </w:t>
      </w:r>
      <w:r w:rsidR="00C805C0">
        <w:t xml:space="preserve">considerations on </w:t>
      </w:r>
      <w:r w:rsidR="00C320DF">
        <w:t xml:space="preserve">how to support the </w:t>
      </w:r>
      <w:r w:rsidR="00E84CD2">
        <w:rPr>
          <w:rFonts w:hint="eastAsia"/>
        </w:rPr>
        <w:t>int</w:t>
      </w:r>
      <w:r w:rsidR="00E84CD2">
        <w:t>ra-band EN-DC band combination C</w:t>
      </w:r>
      <w:r w:rsidR="00C805C0">
        <w:t xml:space="preserve">ase </w:t>
      </w:r>
      <w:r w:rsidR="00E84CD2">
        <w:t>3/</w:t>
      </w:r>
      <w:r w:rsidR="00C805C0">
        <w:t>4</w:t>
      </w:r>
      <w:r w:rsidR="00C320DF">
        <w:t xml:space="preserve"> in the spec</w:t>
      </w:r>
      <w:r w:rsidR="00C805C0">
        <w:t>.</w:t>
      </w:r>
      <w:r w:rsidR="00E84CD2">
        <w:t xml:space="preserve"> </w:t>
      </w:r>
      <w:r>
        <w:t>The foll</w:t>
      </w:r>
      <w:r w:rsidR="00C805C0">
        <w:t>owing observations and proposal</w:t>
      </w:r>
      <w:r w:rsidR="00C320DF">
        <w:t>s</w:t>
      </w:r>
      <w:r>
        <w:t xml:space="preserve"> are proposed.</w:t>
      </w:r>
    </w:p>
    <w:p w:rsidR="00E84CD2" w:rsidRDefault="00E84CD2" w:rsidP="00E84CD2">
      <w:r w:rsidRPr="00E84CD2">
        <w:rPr>
          <w:rFonts w:hint="eastAsia"/>
          <w:b/>
          <w:u w:val="single"/>
        </w:rPr>
        <w:t>O</w:t>
      </w:r>
      <w:r w:rsidRPr="00E84CD2">
        <w:rPr>
          <w:b/>
          <w:u w:val="single"/>
        </w:rPr>
        <w:t>bservation 1</w:t>
      </w:r>
      <w:r w:rsidRPr="0068236F">
        <w:rPr>
          <w:b/>
        </w:rPr>
        <w:t xml:space="preserve">  For the</w:t>
      </w:r>
      <w:r>
        <w:rPr>
          <w:b/>
        </w:rPr>
        <w:t xml:space="preserve"> notation of configuration in Case 4, the DL configuration should be denoted as “DC_48A</w:t>
      </w:r>
      <w:r w:rsidRPr="00363A4E">
        <w:rPr>
          <w:b/>
          <w:highlight w:val="yellow"/>
        </w:rPr>
        <w:t>-(n)</w:t>
      </w:r>
      <w:r>
        <w:rPr>
          <w:b/>
        </w:rPr>
        <w:t>48AA” instead of “DC_48A</w:t>
      </w:r>
      <w:r w:rsidRPr="00363A4E">
        <w:rPr>
          <w:b/>
          <w:highlight w:val="yellow"/>
        </w:rPr>
        <w:t>_(n)</w:t>
      </w:r>
      <w:r>
        <w:rPr>
          <w:b/>
        </w:rPr>
        <w:t>48AA”.</w:t>
      </w:r>
    </w:p>
    <w:p w:rsidR="00E84CD2" w:rsidRPr="00C233F7" w:rsidRDefault="00E84CD2" w:rsidP="00E84CD2">
      <w:pPr>
        <w:spacing w:after="120"/>
        <w:rPr>
          <w:b/>
        </w:rPr>
      </w:pPr>
      <w:r w:rsidRPr="00E84CD2">
        <w:rPr>
          <w:b/>
          <w:u w:val="single"/>
        </w:rPr>
        <w:t>Proposal 1</w:t>
      </w:r>
      <w:r w:rsidRPr="0068236F">
        <w:rPr>
          <w:b/>
        </w:rPr>
        <w:t xml:space="preserve">  For t</w:t>
      </w:r>
      <w:r>
        <w:rPr>
          <w:b/>
        </w:rPr>
        <w:t xml:space="preserve">he notation of DC configuration having </w:t>
      </w:r>
      <w:r w:rsidRPr="00C233F7">
        <w:rPr>
          <w:b/>
        </w:rPr>
        <w:t>the mixed intra-band contiguous and non-contiguous parts, entries within a list of either LTE carriers or NR carriers should be separated by “-” instead of “_”, such as “DC_48A</w:t>
      </w:r>
      <w:r w:rsidRPr="00C233F7">
        <w:rPr>
          <w:b/>
          <w:highlight w:val="yellow"/>
        </w:rPr>
        <w:t>-(n)</w:t>
      </w:r>
      <w:r w:rsidRPr="00C233F7">
        <w:rPr>
          <w:b/>
        </w:rPr>
        <w:t>48AA”</w:t>
      </w:r>
      <w:r>
        <w:rPr>
          <w:b/>
        </w:rPr>
        <w:t>.</w:t>
      </w:r>
    </w:p>
    <w:p w:rsidR="00E84CD2" w:rsidRPr="00EF2257" w:rsidRDefault="00E84CD2" w:rsidP="00E84CD2">
      <w:r w:rsidRPr="00E84CD2">
        <w:rPr>
          <w:rFonts w:hint="eastAsia"/>
          <w:b/>
          <w:u w:val="single"/>
        </w:rPr>
        <w:t>O</w:t>
      </w:r>
      <w:r w:rsidRPr="00E84CD2">
        <w:rPr>
          <w:b/>
          <w:u w:val="single"/>
        </w:rPr>
        <w:t>bservation 2</w:t>
      </w:r>
      <w:r w:rsidRPr="0068236F">
        <w:rPr>
          <w:b/>
        </w:rPr>
        <w:t xml:space="preserve">  </w:t>
      </w:r>
      <w:r w:rsidR="00416C73">
        <w:rPr>
          <w:b/>
        </w:rPr>
        <w:t>There are</w:t>
      </w:r>
      <w:r>
        <w:rPr>
          <w:b/>
        </w:rPr>
        <w:t xml:space="preserve"> different understanding</w:t>
      </w:r>
      <w:r w:rsidR="00416C73">
        <w:rPr>
          <w:b/>
        </w:rPr>
        <w:t>s</w:t>
      </w:r>
      <w:r>
        <w:rPr>
          <w:b/>
        </w:rPr>
        <w:t xml:space="preserve"> in RAN2 and RAN4 for the value “both” in IE </w:t>
      </w:r>
      <w:r w:rsidRPr="00EF2257">
        <w:rPr>
          <w:b/>
          <w:i/>
        </w:rPr>
        <w:t>intraBandENDC-Support</w:t>
      </w:r>
      <w:r>
        <w:rPr>
          <w:b/>
        </w:rPr>
        <w:t>.</w:t>
      </w:r>
    </w:p>
    <w:p w:rsidR="00E84CD2" w:rsidRPr="00C233F7" w:rsidRDefault="00E84CD2" w:rsidP="00E84CD2">
      <w:pPr>
        <w:spacing w:after="120"/>
        <w:rPr>
          <w:b/>
        </w:rPr>
      </w:pPr>
      <w:r w:rsidRPr="00E84CD2">
        <w:rPr>
          <w:b/>
          <w:u w:val="single"/>
        </w:rPr>
        <w:t>Proposal 2</w:t>
      </w:r>
      <w:r w:rsidRPr="0068236F">
        <w:rPr>
          <w:b/>
        </w:rPr>
        <w:t xml:space="preserve">  </w:t>
      </w:r>
      <w:r>
        <w:rPr>
          <w:rFonts w:hint="eastAsia"/>
          <w:b/>
        </w:rPr>
        <w:t>Th</w:t>
      </w:r>
      <w:r>
        <w:rPr>
          <w:b/>
        </w:rPr>
        <w:t>e following scenarios are suggested to be included in the LS to RAN2 to evaluate if they could be implemented under the new interpretation of “both” in RAN4.</w:t>
      </w:r>
    </w:p>
    <w:tbl>
      <w:tblPr>
        <w:tblW w:w="9493" w:type="dxa"/>
        <w:jc w:val="center"/>
        <w:tblCellMar>
          <w:left w:w="0" w:type="dxa"/>
          <w:right w:w="0" w:type="dxa"/>
        </w:tblCellMar>
        <w:tblLook w:val="04A0" w:firstRow="1" w:lastRow="0" w:firstColumn="1" w:lastColumn="0" w:noHBand="0" w:noVBand="1"/>
      </w:tblPr>
      <w:tblGrid>
        <w:gridCol w:w="928"/>
        <w:gridCol w:w="1671"/>
        <w:gridCol w:w="1624"/>
        <w:gridCol w:w="3765"/>
        <w:gridCol w:w="1505"/>
      </w:tblGrid>
      <w:tr w:rsidR="00E84CD2" w:rsidTr="00FB0F84">
        <w:trPr>
          <w:trHeight w:val="187"/>
          <w:jc w:val="center"/>
        </w:trPr>
        <w:tc>
          <w:tcPr>
            <w:tcW w:w="928" w:type="dxa"/>
            <w:vMerge w:val="restart"/>
            <w:tcBorders>
              <w:top w:val="single" w:sz="4" w:space="0" w:color="auto"/>
              <w:left w:val="single" w:sz="4" w:space="0" w:color="auto"/>
              <w:right w:val="single" w:sz="4" w:space="0" w:color="auto"/>
            </w:tcBorders>
          </w:tcPr>
          <w:p w:rsidR="00E84CD2" w:rsidRDefault="00E84CD2" w:rsidP="00FB0F84">
            <w:pPr>
              <w:pStyle w:val="TAH"/>
              <w:rPr>
                <w:rFonts w:ascii="Calibri" w:hAnsi="Calibri" w:cs="Calibri"/>
                <w:sz w:val="22"/>
                <w:szCs w:val="22"/>
              </w:rPr>
            </w:pPr>
            <w:r>
              <w:t>Case</w:t>
            </w:r>
          </w:p>
        </w:tc>
        <w:tc>
          <w:tcPr>
            <w:tcW w:w="1671"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rsidR="00E84CD2" w:rsidRDefault="00E84CD2" w:rsidP="00FB0F84">
            <w:pPr>
              <w:pStyle w:val="TAH"/>
              <w:rPr>
                <w:rFonts w:ascii="Calibri" w:hAnsi="Calibri" w:cs="Calibri"/>
                <w:sz w:val="22"/>
                <w:szCs w:val="22"/>
              </w:rPr>
            </w:pPr>
            <w:r>
              <w:t>Downlink EN-DC configuration</w:t>
            </w:r>
          </w:p>
        </w:tc>
        <w:tc>
          <w:tcPr>
            <w:tcW w:w="1624" w:type="dxa"/>
            <w:vMerge w:val="restart"/>
            <w:tcBorders>
              <w:top w:val="single" w:sz="4" w:space="0" w:color="auto"/>
              <w:left w:val="nil"/>
              <w:right w:val="single" w:sz="4" w:space="0" w:color="auto"/>
            </w:tcBorders>
            <w:tcMar>
              <w:top w:w="0" w:type="dxa"/>
              <w:left w:w="108" w:type="dxa"/>
              <w:bottom w:w="0" w:type="dxa"/>
              <w:right w:w="108" w:type="dxa"/>
            </w:tcMar>
            <w:hideMark/>
          </w:tcPr>
          <w:p w:rsidR="00E84CD2" w:rsidRDefault="00E84CD2" w:rsidP="00FB0F84">
            <w:pPr>
              <w:pStyle w:val="TAH"/>
              <w:rPr>
                <w:rFonts w:ascii="Calibri" w:hAnsi="Calibri" w:cs="Calibri"/>
                <w:sz w:val="22"/>
                <w:szCs w:val="22"/>
              </w:rPr>
            </w:pPr>
            <w:r>
              <w:t>Uplink EN-DC configurations</w:t>
            </w:r>
          </w:p>
        </w:tc>
        <w:tc>
          <w:tcPr>
            <w:tcW w:w="5270" w:type="dxa"/>
            <w:gridSpan w:val="2"/>
            <w:tcBorders>
              <w:top w:val="single" w:sz="4" w:space="0" w:color="auto"/>
              <w:left w:val="nil"/>
              <w:bottom w:val="nil"/>
              <w:right w:val="single" w:sz="4" w:space="0" w:color="auto"/>
            </w:tcBorders>
          </w:tcPr>
          <w:p w:rsidR="00E84CD2" w:rsidRDefault="00E84CD2" w:rsidP="00FB0F84">
            <w:pPr>
              <w:pStyle w:val="TAH"/>
            </w:pPr>
            <w:r>
              <w:t>Continuity in DL &amp; UL</w:t>
            </w:r>
          </w:p>
        </w:tc>
      </w:tr>
      <w:tr w:rsidR="00E84CD2" w:rsidTr="00FB0F84">
        <w:trPr>
          <w:trHeight w:val="187"/>
          <w:jc w:val="center"/>
        </w:trPr>
        <w:tc>
          <w:tcPr>
            <w:tcW w:w="928" w:type="dxa"/>
            <w:vMerge/>
            <w:tcBorders>
              <w:left w:val="single" w:sz="4" w:space="0" w:color="auto"/>
              <w:bottom w:val="single" w:sz="4" w:space="0" w:color="auto"/>
              <w:right w:val="single" w:sz="4" w:space="0" w:color="auto"/>
            </w:tcBorders>
          </w:tcPr>
          <w:p w:rsidR="00E84CD2" w:rsidRDefault="00E84CD2" w:rsidP="00FB0F84">
            <w:pPr>
              <w:pStyle w:val="TAH"/>
            </w:pPr>
          </w:p>
        </w:tc>
        <w:tc>
          <w:tcPr>
            <w:tcW w:w="1671" w:type="dxa"/>
            <w:vMerge/>
            <w:tcBorders>
              <w:left w:val="single" w:sz="4" w:space="0" w:color="auto"/>
              <w:bottom w:val="single" w:sz="4" w:space="0" w:color="auto"/>
              <w:right w:val="single" w:sz="4" w:space="0" w:color="auto"/>
            </w:tcBorders>
            <w:tcMar>
              <w:top w:w="0" w:type="dxa"/>
              <w:left w:w="108" w:type="dxa"/>
              <w:bottom w:w="0" w:type="dxa"/>
              <w:right w:w="108" w:type="dxa"/>
            </w:tcMar>
          </w:tcPr>
          <w:p w:rsidR="00E84CD2" w:rsidRDefault="00E84CD2" w:rsidP="00FB0F84">
            <w:pPr>
              <w:pStyle w:val="TAH"/>
            </w:pPr>
          </w:p>
        </w:tc>
        <w:tc>
          <w:tcPr>
            <w:tcW w:w="1624" w:type="dxa"/>
            <w:vMerge/>
            <w:tcBorders>
              <w:left w:val="nil"/>
              <w:bottom w:val="nil"/>
              <w:right w:val="single" w:sz="4" w:space="0" w:color="auto"/>
            </w:tcBorders>
            <w:tcMar>
              <w:top w:w="0" w:type="dxa"/>
              <w:left w:w="108" w:type="dxa"/>
              <w:bottom w:w="0" w:type="dxa"/>
              <w:right w:w="108" w:type="dxa"/>
            </w:tcMar>
          </w:tcPr>
          <w:p w:rsidR="00E84CD2" w:rsidRDefault="00E84CD2" w:rsidP="00FB0F84">
            <w:pPr>
              <w:pStyle w:val="TAH"/>
            </w:pPr>
          </w:p>
        </w:tc>
        <w:tc>
          <w:tcPr>
            <w:tcW w:w="3765" w:type="dxa"/>
            <w:tcBorders>
              <w:top w:val="single" w:sz="4" w:space="0" w:color="auto"/>
              <w:left w:val="nil"/>
              <w:bottom w:val="nil"/>
              <w:right w:val="single" w:sz="4" w:space="0" w:color="auto"/>
            </w:tcBorders>
          </w:tcPr>
          <w:p w:rsidR="00E84CD2" w:rsidRDefault="00E84CD2" w:rsidP="00FB0F84">
            <w:pPr>
              <w:pStyle w:val="TAH"/>
            </w:pPr>
            <w:r>
              <w:rPr>
                <w:rFonts w:hint="eastAsia"/>
              </w:rPr>
              <w:t>D</w:t>
            </w:r>
            <w:r>
              <w:t>L</w:t>
            </w:r>
          </w:p>
        </w:tc>
        <w:tc>
          <w:tcPr>
            <w:tcW w:w="1505" w:type="dxa"/>
            <w:tcBorders>
              <w:top w:val="single" w:sz="4" w:space="0" w:color="auto"/>
              <w:left w:val="nil"/>
              <w:bottom w:val="nil"/>
              <w:right w:val="single" w:sz="4" w:space="0" w:color="auto"/>
            </w:tcBorders>
          </w:tcPr>
          <w:p w:rsidR="00E84CD2" w:rsidRDefault="00E84CD2" w:rsidP="00FB0F84">
            <w:pPr>
              <w:pStyle w:val="TAH"/>
            </w:pPr>
            <w:r>
              <w:rPr>
                <w:rFonts w:hint="eastAsia"/>
              </w:rPr>
              <w:t>U</w:t>
            </w:r>
            <w:r>
              <w:t>L</w:t>
            </w:r>
          </w:p>
        </w:tc>
      </w:tr>
      <w:tr w:rsidR="00E84CD2" w:rsidTr="00FB0F84">
        <w:trPr>
          <w:trHeight w:val="187"/>
          <w:jc w:val="center"/>
        </w:trPr>
        <w:tc>
          <w:tcPr>
            <w:tcW w:w="928" w:type="dxa"/>
            <w:tcBorders>
              <w:top w:val="single" w:sz="4" w:space="0" w:color="auto"/>
              <w:left w:val="single" w:sz="4" w:space="0" w:color="auto"/>
              <w:right w:val="single" w:sz="4" w:space="0" w:color="auto"/>
            </w:tcBorders>
          </w:tcPr>
          <w:p w:rsidR="00E84CD2" w:rsidRDefault="00E84CD2" w:rsidP="00FB0F84">
            <w:pPr>
              <w:pStyle w:val="TAC"/>
              <w:rPr>
                <w:rFonts w:eastAsia="PMingLiU"/>
              </w:rPr>
            </w:pPr>
            <w:r>
              <w:t>3</w:t>
            </w:r>
          </w:p>
        </w:tc>
        <w:tc>
          <w:tcPr>
            <w:tcW w:w="1671" w:type="dxa"/>
            <w:tcBorders>
              <w:top w:val="single" w:sz="4" w:space="0" w:color="auto"/>
              <w:left w:val="single" w:sz="4" w:space="0" w:color="auto"/>
              <w:right w:val="single" w:sz="4" w:space="0" w:color="auto"/>
            </w:tcBorders>
            <w:tcMar>
              <w:top w:w="0" w:type="dxa"/>
              <w:left w:w="108" w:type="dxa"/>
              <w:bottom w:w="0" w:type="dxa"/>
              <w:right w:w="108" w:type="dxa"/>
            </w:tcMar>
            <w:hideMark/>
          </w:tcPr>
          <w:p w:rsidR="00E84CD2" w:rsidRPr="0005063D" w:rsidRDefault="00E84CD2" w:rsidP="00FB0F84">
            <w:pPr>
              <w:pStyle w:val="TAC"/>
              <w:rPr>
                <w:rFonts w:eastAsia="PMingLiU"/>
              </w:rPr>
            </w:pPr>
            <w:r w:rsidRPr="0005063D">
              <w:rPr>
                <w:rFonts w:eastAsia="PMingLiU"/>
              </w:rPr>
              <w:t>DC_(n)48CA</w:t>
            </w:r>
          </w:p>
        </w:tc>
        <w:tc>
          <w:tcPr>
            <w:tcW w:w="1624"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E84CD2" w:rsidRPr="0005063D" w:rsidRDefault="00E84CD2" w:rsidP="00FB0F84">
            <w:pPr>
              <w:pStyle w:val="TAC"/>
              <w:rPr>
                <w:rFonts w:eastAsia="PMingLiU"/>
              </w:rPr>
            </w:pPr>
            <w:r w:rsidRPr="0005063D">
              <w:rPr>
                <w:rFonts w:eastAsia="PMingLiU"/>
              </w:rPr>
              <w:t>DC_48A_n48A</w:t>
            </w:r>
          </w:p>
        </w:tc>
        <w:tc>
          <w:tcPr>
            <w:tcW w:w="3765" w:type="dxa"/>
            <w:tcBorders>
              <w:top w:val="single" w:sz="4" w:space="0" w:color="auto"/>
              <w:left w:val="nil"/>
              <w:bottom w:val="single" w:sz="4" w:space="0" w:color="auto"/>
              <w:right w:val="single" w:sz="4" w:space="0" w:color="auto"/>
            </w:tcBorders>
          </w:tcPr>
          <w:p w:rsidR="00E84CD2" w:rsidRPr="004941EE" w:rsidRDefault="00E84CD2" w:rsidP="00FB0F84">
            <w:pPr>
              <w:pStyle w:val="TAC"/>
              <w:rPr>
                <w:rFonts w:eastAsia="PMingLiU"/>
              </w:rPr>
            </w:pPr>
            <w:r w:rsidRPr="004941EE">
              <w:rPr>
                <w:rFonts w:eastAsia="Malgun Gothic"/>
                <w:lang w:eastAsia="ko-KR"/>
              </w:rPr>
              <w:t>Contiguous</w:t>
            </w:r>
          </w:p>
        </w:tc>
        <w:tc>
          <w:tcPr>
            <w:tcW w:w="1505" w:type="dxa"/>
            <w:tcBorders>
              <w:top w:val="single" w:sz="4" w:space="0" w:color="auto"/>
              <w:left w:val="nil"/>
              <w:bottom w:val="single" w:sz="4" w:space="0" w:color="auto"/>
              <w:right w:val="single" w:sz="4" w:space="0" w:color="auto"/>
            </w:tcBorders>
          </w:tcPr>
          <w:p w:rsidR="00E84CD2" w:rsidRPr="004941EE" w:rsidRDefault="00E84CD2" w:rsidP="00FB0F84">
            <w:pPr>
              <w:pStyle w:val="TAC"/>
              <w:rPr>
                <w:rFonts w:eastAsiaTheme="minorEastAsia"/>
              </w:rPr>
            </w:pPr>
            <w:r>
              <w:rPr>
                <w:rFonts w:eastAsiaTheme="minorEastAsia"/>
              </w:rPr>
              <w:t>Non-contiguous</w:t>
            </w:r>
          </w:p>
        </w:tc>
      </w:tr>
      <w:tr w:rsidR="00E84CD2" w:rsidTr="00FB0F84">
        <w:trPr>
          <w:trHeight w:val="187"/>
          <w:jc w:val="center"/>
        </w:trPr>
        <w:tc>
          <w:tcPr>
            <w:tcW w:w="928" w:type="dxa"/>
            <w:tcBorders>
              <w:left w:val="single" w:sz="4" w:space="0" w:color="auto"/>
              <w:bottom w:val="single" w:sz="4" w:space="0" w:color="auto"/>
              <w:right w:val="single" w:sz="4" w:space="0" w:color="auto"/>
            </w:tcBorders>
          </w:tcPr>
          <w:p w:rsidR="00E84CD2" w:rsidRDefault="00E84CD2" w:rsidP="00FB0F84">
            <w:pPr>
              <w:pStyle w:val="TAC"/>
            </w:pPr>
          </w:p>
        </w:tc>
        <w:tc>
          <w:tcPr>
            <w:tcW w:w="1671" w:type="dxa"/>
            <w:tcBorders>
              <w:left w:val="single" w:sz="4" w:space="0" w:color="auto"/>
              <w:bottom w:val="single" w:sz="4" w:space="0" w:color="auto"/>
              <w:right w:val="single" w:sz="4" w:space="0" w:color="auto"/>
            </w:tcBorders>
            <w:tcMar>
              <w:top w:w="0" w:type="dxa"/>
              <w:left w:w="108" w:type="dxa"/>
              <w:bottom w:w="0" w:type="dxa"/>
              <w:right w:w="108" w:type="dxa"/>
            </w:tcMar>
          </w:tcPr>
          <w:p w:rsidR="00E84CD2" w:rsidRPr="0005063D" w:rsidRDefault="00E84CD2" w:rsidP="00FB0F84">
            <w:pPr>
              <w:pStyle w:val="TAC"/>
              <w:rPr>
                <w:rFonts w:eastAsia="PMingLiU"/>
              </w:rPr>
            </w:pPr>
          </w:p>
        </w:tc>
        <w:tc>
          <w:tcPr>
            <w:tcW w:w="162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E84CD2" w:rsidRPr="0005063D" w:rsidRDefault="00E84CD2" w:rsidP="00FB0F84">
            <w:pPr>
              <w:pStyle w:val="TAC"/>
              <w:rPr>
                <w:rFonts w:eastAsiaTheme="minorEastAsia"/>
              </w:rPr>
            </w:pPr>
            <w:r>
              <w:rPr>
                <w:rFonts w:eastAsiaTheme="minorEastAsia" w:hint="eastAsia"/>
              </w:rPr>
              <w:t>D</w:t>
            </w:r>
            <w:r>
              <w:rPr>
                <w:rFonts w:eastAsiaTheme="minorEastAsia"/>
              </w:rPr>
              <w:t>C_(n)48AA</w:t>
            </w:r>
          </w:p>
        </w:tc>
        <w:tc>
          <w:tcPr>
            <w:tcW w:w="3765" w:type="dxa"/>
            <w:tcBorders>
              <w:top w:val="single" w:sz="4" w:space="0" w:color="auto"/>
              <w:left w:val="nil"/>
              <w:bottom w:val="single" w:sz="4" w:space="0" w:color="auto"/>
              <w:right w:val="single" w:sz="4" w:space="0" w:color="auto"/>
            </w:tcBorders>
          </w:tcPr>
          <w:p w:rsidR="00E84CD2" w:rsidRPr="004941EE" w:rsidRDefault="00E84CD2" w:rsidP="00FB0F84">
            <w:pPr>
              <w:pStyle w:val="TAC"/>
              <w:rPr>
                <w:rFonts w:eastAsiaTheme="minorEastAsia"/>
              </w:rPr>
            </w:pPr>
            <w:r w:rsidRPr="004941EE">
              <w:rPr>
                <w:rFonts w:eastAsiaTheme="minorEastAsia" w:hint="eastAsia"/>
              </w:rPr>
              <w:t>C</w:t>
            </w:r>
            <w:r w:rsidRPr="004941EE">
              <w:rPr>
                <w:rFonts w:eastAsiaTheme="minorEastAsia"/>
              </w:rPr>
              <w:t>ontiguous</w:t>
            </w:r>
          </w:p>
        </w:tc>
        <w:tc>
          <w:tcPr>
            <w:tcW w:w="1505" w:type="dxa"/>
            <w:tcBorders>
              <w:top w:val="single" w:sz="4" w:space="0" w:color="auto"/>
              <w:left w:val="nil"/>
              <w:bottom w:val="single" w:sz="4" w:space="0" w:color="auto"/>
              <w:right w:val="single" w:sz="4" w:space="0" w:color="auto"/>
            </w:tcBorders>
          </w:tcPr>
          <w:p w:rsidR="00E84CD2" w:rsidRPr="00AB3D09" w:rsidRDefault="00E84CD2" w:rsidP="00FB0F84">
            <w:pPr>
              <w:pStyle w:val="TAC"/>
              <w:rPr>
                <w:rFonts w:eastAsiaTheme="minorEastAsia"/>
              </w:rPr>
            </w:pPr>
            <w:r w:rsidRPr="004941EE">
              <w:rPr>
                <w:rFonts w:eastAsiaTheme="minorEastAsia" w:hint="eastAsia"/>
              </w:rPr>
              <w:t>C</w:t>
            </w:r>
            <w:r w:rsidRPr="004941EE">
              <w:rPr>
                <w:rFonts w:eastAsiaTheme="minorEastAsia"/>
              </w:rPr>
              <w:t>ontiguous</w:t>
            </w:r>
          </w:p>
        </w:tc>
      </w:tr>
      <w:tr w:rsidR="00E84CD2" w:rsidTr="00FB0F84">
        <w:trPr>
          <w:trHeight w:val="187"/>
          <w:jc w:val="center"/>
        </w:trPr>
        <w:tc>
          <w:tcPr>
            <w:tcW w:w="928" w:type="dxa"/>
            <w:tcBorders>
              <w:top w:val="single" w:sz="4" w:space="0" w:color="auto"/>
              <w:left w:val="single" w:sz="4" w:space="0" w:color="auto"/>
              <w:bottom w:val="single" w:sz="4" w:space="0" w:color="auto"/>
              <w:right w:val="single" w:sz="4" w:space="0" w:color="auto"/>
            </w:tcBorders>
          </w:tcPr>
          <w:p w:rsidR="00E84CD2" w:rsidRDefault="00E84CD2" w:rsidP="00FB0F84">
            <w:pPr>
              <w:pStyle w:val="TAC"/>
            </w:pPr>
            <w:r>
              <w:rPr>
                <w:rFonts w:hint="eastAsia"/>
              </w:rPr>
              <w:t>3</w:t>
            </w:r>
            <w:r>
              <w:t>a</w:t>
            </w:r>
          </w:p>
        </w:tc>
        <w:tc>
          <w:tcPr>
            <w:tcW w:w="1671" w:type="dxa"/>
            <w:tcBorders>
              <w:left w:val="single" w:sz="4" w:space="0" w:color="auto"/>
              <w:bottom w:val="single" w:sz="4" w:space="0" w:color="auto"/>
              <w:right w:val="single" w:sz="4" w:space="0" w:color="auto"/>
            </w:tcBorders>
            <w:tcMar>
              <w:top w:w="0" w:type="dxa"/>
              <w:left w:w="108" w:type="dxa"/>
              <w:bottom w:w="0" w:type="dxa"/>
              <w:right w:w="108" w:type="dxa"/>
            </w:tcMar>
          </w:tcPr>
          <w:p w:rsidR="00E84CD2" w:rsidRPr="003074E3" w:rsidRDefault="00E84CD2" w:rsidP="00FB0F84">
            <w:pPr>
              <w:pStyle w:val="TAC"/>
              <w:rPr>
                <w:rFonts w:eastAsia="PMingLiU"/>
                <w:color w:val="AEAAAA" w:themeColor="background2" w:themeShade="BF"/>
              </w:rPr>
            </w:pPr>
            <w:r>
              <w:rPr>
                <w:rFonts w:eastAsia="PMingLiU"/>
              </w:rPr>
              <w:t>DC_(n)48A</w:t>
            </w:r>
            <w:r w:rsidRPr="0005063D">
              <w:rPr>
                <w:rFonts w:eastAsia="PMingLiU"/>
              </w:rPr>
              <w:t>A</w:t>
            </w:r>
          </w:p>
        </w:tc>
        <w:tc>
          <w:tcPr>
            <w:tcW w:w="162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E84CD2" w:rsidRPr="003074E3" w:rsidRDefault="00E84CD2" w:rsidP="00FB0F84">
            <w:pPr>
              <w:pStyle w:val="TAC"/>
              <w:rPr>
                <w:rFonts w:eastAsiaTheme="minorEastAsia"/>
                <w:color w:val="AEAAAA" w:themeColor="background2" w:themeShade="BF"/>
              </w:rPr>
            </w:pPr>
            <w:r>
              <w:rPr>
                <w:rFonts w:eastAsia="PMingLiU"/>
              </w:rPr>
              <w:t>DC_(n)48A</w:t>
            </w:r>
            <w:r w:rsidRPr="0005063D">
              <w:rPr>
                <w:rFonts w:eastAsia="PMingLiU"/>
              </w:rPr>
              <w:t>A</w:t>
            </w:r>
          </w:p>
        </w:tc>
        <w:tc>
          <w:tcPr>
            <w:tcW w:w="3765" w:type="dxa"/>
            <w:tcBorders>
              <w:top w:val="single" w:sz="4" w:space="0" w:color="auto"/>
              <w:left w:val="nil"/>
              <w:bottom w:val="single" w:sz="4" w:space="0" w:color="auto"/>
              <w:right w:val="single" w:sz="4" w:space="0" w:color="auto"/>
            </w:tcBorders>
          </w:tcPr>
          <w:p w:rsidR="00E84CD2" w:rsidRPr="004941EE" w:rsidRDefault="00E84CD2" w:rsidP="00FB0F84">
            <w:pPr>
              <w:pStyle w:val="TAC"/>
              <w:rPr>
                <w:rFonts w:eastAsiaTheme="minorEastAsia"/>
              </w:rPr>
            </w:pPr>
            <w:r w:rsidRPr="004941EE">
              <w:rPr>
                <w:rFonts w:eastAsiaTheme="minorEastAsia" w:hint="eastAsia"/>
              </w:rPr>
              <w:t>C</w:t>
            </w:r>
            <w:r w:rsidRPr="004941EE">
              <w:rPr>
                <w:rFonts w:eastAsiaTheme="minorEastAsia"/>
              </w:rPr>
              <w:t>ontiguous</w:t>
            </w:r>
          </w:p>
        </w:tc>
        <w:tc>
          <w:tcPr>
            <w:tcW w:w="1505" w:type="dxa"/>
            <w:tcBorders>
              <w:top w:val="single" w:sz="4" w:space="0" w:color="auto"/>
              <w:left w:val="nil"/>
              <w:bottom w:val="single" w:sz="4" w:space="0" w:color="auto"/>
              <w:right w:val="single" w:sz="4" w:space="0" w:color="auto"/>
            </w:tcBorders>
          </w:tcPr>
          <w:p w:rsidR="00E84CD2" w:rsidRPr="00AB3D09" w:rsidRDefault="00E84CD2" w:rsidP="00FB0F84">
            <w:pPr>
              <w:pStyle w:val="TAC"/>
              <w:rPr>
                <w:rFonts w:eastAsiaTheme="minorEastAsia"/>
              </w:rPr>
            </w:pPr>
            <w:r w:rsidRPr="004941EE">
              <w:rPr>
                <w:rFonts w:eastAsiaTheme="minorEastAsia" w:hint="eastAsia"/>
              </w:rPr>
              <w:t>C</w:t>
            </w:r>
            <w:r w:rsidRPr="004941EE">
              <w:rPr>
                <w:rFonts w:eastAsiaTheme="minorEastAsia"/>
              </w:rPr>
              <w:t>ontiguous</w:t>
            </w:r>
          </w:p>
        </w:tc>
      </w:tr>
      <w:tr w:rsidR="00E84CD2" w:rsidTr="00FB0F84">
        <w:trPr>
          <w:trHeight w:val="187"/>
          <w:jc w:val="center"/>
        </w:trPr>
        <w:tc>
          <w:tcPr>
            <w:tcW w:w="928" w:type="dxa"/>
            <w:tcBorders>
              <w:top w:val="single" w:sz="4" w:space="0" w:color="auto"/>
              <w:left w:val="single" w:sz="4" w:space="0" w:color="auto"/>
              <w:right w:val="single" w:sz="4" w:space="0" w:color="auto"/>
            </w:tcBorders>
          </w:tcPr>
          <w:p w:rsidR="00E84CD2" w:rsidRDefault="00E84CD2" w:rsidP="00FB0F84">
            <w:pPr>
              <w:pStyle w:val="TAC"/>
            </w:pPr>
            <w:r>
              <w:rPr>
                <w:rFonts w:hint="eastAsia"/>
              </w:rPr>
              <w:t>4</w:t>
            </w:r>
          </w:p>
        </w:tc>
        <w:tc>
          <w:tcPr>
            <w:tcW w:w="1671" w:type="dxa"/>
            <w:tcBorders>
              <w:top w:val="single" w:sz="4" w:space="0" w:color="auto"/>
              <w:left w:val="single" w:sz="4" w:space="0" w:color="auto"/>
              <w:right w:val="single" w:sz="4" w:space="0" w:color="auto"/>
            </w:tcBorders>
            <w:tcMar>
              <w:top w:w="0" w:type="dxa"/>
              <w:left w:w="108" w:type="dxa"/>
              <w:bottom w:w="0" w:type="dxa"/>
              <w:right w:w="108" w:type="dxa"/>
            </w:tcMar>
          </w:tcPr>
          <w:p w:rsidR="00E84CD2" w:rsidRPr="0005063D" w:rsidRDefault="00E84CD2" w:rsidP="00FB0F84">
            <w:pPr>
              <w:pStyle w:val="TAC"/>
              <w:rPr>
                <w:rFonts w:eastAsia="PMingLiU"/>
              </w:rPr>
            </w:pPr>
            <w:r w:rsidRPr="002612FE">
              <w:rPr>
                <w:rFonts w:eastAsia="PMingLiU"/>
              </w:rPr>
              <w:t>DC_48A-(n)48AA</w:t>
            </w:r>
          </w:p>
        </w:tc>
        <w:tc>
          <w:tcPr>
            <w:tcW w:w="162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E84CD2" w:rsidRPr="0005063D" w:rsidRDefault="00E84CD2" w:rsidP="00FB0F84">
            <w:pPr>
              <w:pStyle w:val="TAC"/>
              <w:rPr>
                <w:rFonts w:eastAsia="PMingLiU"/>
              </w:rPr>
            </w:pPr>
            <w:r w:rsidRPr="002C352D">
              <w:rPr>
                <w:rFonts w:eastAsia="PMingLiU"/>
              </w:rPr>
              <w:t>DC_(n)48AA</w:t>
            </w:r>
          </w:p>
        </w:tc>
        <w:tc>
          <w:tcPr>
            <w:tcW w:w="3765" w:type="dxa"/>
            <w:tcBorders>
              <w:top w:val="single" w:sz="4" w:space="0" w:color="auto"/>
              <w:left w:val="nil"/>
              <w:bottom w:val="single" w:sz="4" w:space="0" w:color="auto"/>
              <w:right w:val="single" w:sz="4" w:space="0" w:color="auto"/>
            </w:tcBorders>
          </w:tcPr>
          <w:p w:rsidR="00E84CD2" w:rsidRDefault="00E84CD2" w:rsidP="00FB0F84">
            <w:pPr>
              <w:pStyle w:val="TAC"/>
              <w:rPr>
                <w:rFonts w:eastAsia="Malgun Gothic"/>
                <w:lang w:eastAsia="ko-KR"/>
              </w:rPr>
            </w:pPr>
            <w:r w:rsidRPr="002612FE">
              <w:rPr>
                <w:rFonts w:eastAsia="Malgun Gothic"/>
                <w:i/>
                <w:u w:val="single"/>
                <w:lang w:eastAsia="ko-KR"/>
              </w:rPr>
              <w:t>Contiguous</w:t>
            </w:r>
            <w:r w:rsidRPr="004941EE">
              <w:rPr>
                <w:rFonts w:eastAsia="Malgun Gothic"/>
                <w:lang w:eastAsia="ko-KR"/>
              </w:rPr>
              <w:t xml:space="preserve"> for </w:t>
            </w:r>
            <w:r w:rsidRPr="004941EE">
              <w:rPr>
                <w:rFonts w:eastAsia="Malgun Gothic" w:hint="eastAsia"/>
                <w:lang w:eastAsia="ko-KR"/>
              </w:rPr>
              <w:t>LTE</w:t>
            </w:r>
            <w:r w:rsidRPr="004941EE">
              <w:rPr>
                <w:rFonts w:eastAsia="Malgun Gothic"/>
                <w:lang w:eastAsia="ko-KR"/>
              </w:rPr>
              <w:t xml:space="preserve"> and NR adjacent carriers</w:t>
            </w:r>
          </w:p>
          <w:p w:rsidR="00E84CD2" w:rsidRDefault="00E84CD2" w:rsidP="00FB0F84">
            <w:pPr>
              <w:pStyle w:val="TAC"/>
              <w:rPr>
                <w:rFonts w:eastAsia="Malgun Gothic"/>
                <w:lang w:eastAsia="ko-KR"/>
              </w:rPr>
            </w:pPr>
            <w:r w:rsidRPr="004941EE">
              <w:rPr>
                <w:rFonts w:eastAsia="Malgun Gothic"/>
                <w:lang w:eastAsia="ko-KR"/>
              </w:rPr>
              <w:t>but</w:t>
            </w:r>
          </w:p>
          <w:p w:rsidR="00E84CD2" w:rsidRPr="004941EE" w:rsidRDefault="00E84CD2" w:rsidP="00FB0F84">
            <w:pPr>
              <w:pStyle w:val="TAC"/>
              <w:rPr>
                <w:rFonts w:eastAsia="Malgun Gothic"/>
                <w:lang w:eastAsia="ko-KR"/>
              </w:rPr>
            </w:pPr>
            <w:r w:rsidRPr="002612FE">
              <w:rPr>
                <w:rFonts w:eastAsia="Malgun Gothic"/>
                <w:i/>
                <w:u w:val="single"/>
                <w:lang w:eastAsia="ko-KR"/>
              </w:rPr>
              <w:t>non-contiguous</w:t>
            </w:r>
            <w:r w:rsidRPr="004941EE">
              <w:rPr>
                <w:rFonts w:eastAsia="Malgun Gothic"/>
                <w:lang w:eastAsia="ko-KR"/>
              </w:rPr>
              <w:t xml:space="preserve"> for LTE carriers</w:t>
            </w:r>
          </w:p>
        </w:tc>
        <w:tc>
          <w:tcPr>
            <w:tcW w:w="1505" w:type="dxa"/>
            <w:tcBorders>
              <w:top w:val="single" w:sz="4" w:space="0" w:color="auto"/>
              <w:left w:val="nil"/>
              <w:bottom w:val="single" w:sz="4" w:space="0" w:color="auto"/>
              <w:right w:val="single" w:sz="4" w:space="0" w:color="auto"/>
            </w:tcBorders>
          </w:tcPr>
          <w:p w:rsidR="00E84CD2" w:rsidRPr="006D3FC3" w:rsidRDefault="00E84CD2" w:rsidP="00FB0F84">
            <w:pPr>
              <w:pStyle w:val="TAC"/>
              <w:rPr>
                <w:rFonts w:eastAsia="Malgun Gothic"/>
                <w:lang w:eastAsia="ko-KR"/>
              </w:rPr>
            </w:pPr>
            <w:r w:rsidRPr="004941EE">
              <w:rPr>
                <w:rFonts w:eastAsiaTheme="minorEastAsia" w:hint="eastAsia"/>
              </w:rPr>
              <w:t>C</w:t>
            </w:r>
            <w:r w:rsidRPr="004941EE">
              <w:rPr>
                <w:rFonts w:eastAsiaTheme="minorEastAsia"/>
              </w:rPr>
              <w:t>ontiguous</w:t>
            </w:r>
          </w:p>
        </w:tc>
      </w:tr>
      <w:tr w:rsidR="00E84CD2" w:rsidTr="00FB0F84">
        <w:trPr>
          <w:trHeight w:val="187"/>
          <w:jc w:val="center"/>
        </w:trPr>
        <w:tc>
          <w:tcPr>
            <w:tcW w:w="928" w:type="dxa"/>
            <w:tcBorders>
              <w:left w:val="single" w:sz="4" w:space="0" w:color="auto"/>
              <w:bottom w:val="single" w:sz="4" w:space="0" w:color="auto"/>
              <w:right w:val="single" w:sz="4" w:space="0" w:color="auto"/>
            </w:tcBorders>
          </w:tcPr>
          <w:p w:rsidR="00E84CD2" w:rsidRDefault="00E84CD2" w:rsidP="00FB0F84">
            <w:pPr>
              <w:pStyle w:val="TAC"/>
            </w:pPr>
          </w:p>
        </w:tc>
        <w:tc>
          <w:tcPr>
            <w:tcW w:w="1671" w:type="dxa"/>
            <w:tcBorders>
              <w:left w:val="single" w:sz="4" w:space="0" w:color="auto"/>
              <w:bottom w:val="single" w:sz="4" w:space="0" w:color="auto"/>
              <w:right w:val="single" w:sz="4" w:space="0" w:color="auto"/>
            </w:tcBorders>
            <w:tcMar>
              <w:top w:w="0" w:type="dxa"/>
              <w:left w:w="108" w:type="dxa"/>
              <w:bottom w:w="0" w:type="dxa"/>
              <w:right w:w="108" w:type="dxa"/>
            </w:tcMar>
          </w:tcPr>
          <w:p w:rsidR="00E84CD2" w:rsidRPr="0005063D" w:rsidRDefault="00E84CD2" w:rsidP="00FB0F84">
            <w:pPr>
              <w:pStyle w:val="TAC"/>
              <w:rPr>
                <w:rFonts w:eastAsia="PMingLiU"/>
              </w:rPr>
            </w:pPr>
          </w:p>
        </w:tc>
        <w:tc>
          <w:tcPr>
            <w:tcW w:w="162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E84CD2" w:rsidRPr="0005063D" w:rsidRDefault="00E84CD2" w:rsidP="00FB0F84">
            <w:pPr>
              <w:pStyle w:val="TAC"/>
              <w:rPr>
                <w:rFonts w:eastAsia="PMingLiU"/>
              </w:rPr>
            </w:pPr>
            <w:r w:rsidRPr="002C352D">
              <w:rPr>
                <w:rFonts w:eastAsia="PMingLiU"/>
              </w:rPr>
              <w:t>DC_48A_n48A</w:t>
            </w:r>
          </w:p>
        </w:tc>
        <w:tc>
          <w:tcPr>
            <w:tcW w:w="3765" w:type="dxa"/>
            <w:tcBorders>
              <w:top w:val="single" w:sz="4" w:space="0" w:color="auto"/>
              <w:left w:val="nil"/>
              <w:bottom w:val="single" w:sz="4" w:space="0" w:color="auto"/>
              <w:right w:val="single" w:sz="4" w:space="0" w:color="auto"/>
            </w:tcBorders>
          </w:tcPr>
          <w:p w:rsidR="00E84CD2" w:rsidRDefault="00E84CD2" w:rsidP="00FB0F84">
            <w:pPr>
              <w:pStyle w:val="TAC"/>
              <w:rPr>
                <w:rFonts w:eastAsia="Malgun Gothic"/>
                <w:lang w:eastAsia="ko-KR"/>
              </w:rPr>
            </w:pPr>
            <w:r w:rsidRPr="002612FE">
              <w:rPr>
                <w:rFonts w:eastAsia="Malgun Gothic"/>
                <w:i/>
                <w:u w:val="single"/>
                <w:lang w:eastAsia="ko-KR"/>
              </w:rPr>
              <w:t>Contiguous</w:t>
            </w:r>
            <w:r w:rsidRPr="004941EE">
              <w:rPr>
                <w:rFonts w:eastAsia="Malgun Gothic"/>
                <w:lang w:eastAsia="ko-KR"/>
              </w:rPr>
              <w:t xml:space="preserve"> for </w:t>
            </w:r>
            <w:r w:rsidRPr="004941EE">
              <w:rPr>
                <w:rFonts w:eastAsia="Malgun Gothic" w:hint="eastAsia"/>
                <w:lang w:eastAsia="ko-KR"/>
              </w:rPr>
              <w:t>LTE</w:t>
            </w:r>
            <w:r w:rsidRPr="004941EE">
              <w:rPr>
                <w:rFonts w:eastAsia="Malgun Gothic"/>
                <w:lang w:eastAsia="ko-KR"/>
              </w:rPr>
              <w:t xml:space="preserve"> and NR adjacent carriers</w:t>
            </w:r>
          </w:p>
          <w:p w:rsidR="00E84CD2" w:rsidRDefault="00E84CD2" w:rsidP="00FB0F84">
            <w:pPr>
              <w:pStyle w:val="TAC"/>
              <w:rPr>
                <w:rFonts w:eastAsia="Malgun Gothic"/>
                <w:lang w:eastAsia="ko-KR"/>
              </w:rPr>
            </w:pPr>
            <w:r w:rsidRPr="004941EE">
              <w:rPr>
                <w:rFonts w:eastAsia="Malgun Gothic"/>
                <w:lang w:eastAsia="ko-KR"/>
              </w:rPr>
              <w:t>but</w:t>
            </w:r>
          </w:p>
          <w:p w:rsidR="00E84CD2" w:rsidRDefault="00E84CD2" w:rsidP="00FB0F84">
            <w:pPr>
              <w:pStyle w:val="TAC"/>
              <w:rPr>
                <w:rFonts w:eastAsia="Malgun Gothic"/>
                <w:lang w:eastAsia="ko-KR"/>
              </w:rPr>
            </w:pPr>
            <w:r w:rsidRPr="002612FE">
              <w:rPr>
                <w:rFonts w:eastAsia="Malgun Gothic"/>
                <w:i/>
                <w:u w:val="single"/>
                <w:lang w:eastAsia="ko-KR"/>
              </w:rPr>
              <w:t>non-contiguous</w:t>
            </w:r>
            <w:r w:rsidRPr="004941EE">
              <w:rPr>
                <w:rFonts w:eastAsia="Malgun Gothic"/>
                <w:lang w:eastAsia="ko-KR"/>
              </w:rPr>
              <w:t xml:space="preserve"> for LTE carriers</w:t>
            </w:r>
          </w:p>
        </w:tc>
        <w:tc>
          <w:tcPr>
            <w:tcW w:w="1505" w:type="dxa"/>
            <w:tcBorders>
              <w:top w:val="single" w:sz="4" w:space="0" w:color="auto"/>
              <w:left w:val="nil"/>
              <w:bottom w:val="single" w:sz="4" w:space="0" w:color="auto"/>
              <w:right w:val="single" w:sz="4" w:space="0" w:color="auto"/>
            </w:tcBorders>
          </w:tcPr>
          <w:p w:rsidR="00E84CD2" w:rsidRPr="0005063D" w:rsidRDefault="00E84CD2" w:rsidP="00FB0F84">
            <w:pPr>
              <w:pStyle w:val="TAC"/>
              <w:rPr>
                <w:rFonts w:eastAsia="PMingLiU"/>
              </w:rPr>
            </w:pPr>
            <w:r>
              <w:rPr>
                <w:rFonts w:eastAsiaTheme="minorEastAsia"/>
              </w:rPr>
              <w:t>Non-contiguous</w:t>
            </w:r>
          </w:p>
        </w:tc>
      </w:tr>
      <w:tr w:rsidR="00E84CD2" w:rsidTr="00FB0F84">
        <w:trPr>
          <w:trHeight w:val="187"/>
          <w:jc w:val="center"/>
        </w:trPr>
        <w:tc>
          <w:tcPr>
            <w:tcW w:w="928" w:type="dxa"/>
            <w:tcBorders>
              <w:top w:val="single" w:sz="4" w:space="0" w:color="auto"/>
              <w:left w:val="single" w:sz="4" w:space="0" w:color="auto"/>
              <w:bottom w:val="single" w:sz="4" w:space="0" w:color="auto"/>
              <w:right w:val="single" w:sz="4" w:space="0" w:color="auto"/>
            </w:tcBorders>
          </w:tcPr>
          <w:p w:rsidR="00E84CD2" w:rsidRDefault="00E84CD2" w:rsidP="00FB0F84">
            <w:pPr>
              <w:pStyle w:val="TAC"/>
            </w:pPr>
            <w:r>
              <w:t>4a-1</w:t>
            </w:r>
          </w:p>
        </w:tc>
        <w:tc>
          <w:tcPr>
            <w:tcW w:w="1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4CD2" w:rsidRPr="003B528D" w:rsidRDefault="00E84CD2" w:rsidP="00FB0F84">
            <w:pPr>
              <w:pStyle w:val="TAC"/>
              <w:rPr>
                <w:color w:val="000000"/>
                <w:sz w:val="21"/>
                <w:szCs w:val="21"/>
                <w:lang w:val="en-US"/>
              </w:rPr>
            </w:pPr>
            <w:r w:rsidRPr="00311360">
              <w:rPr>
                <w:rFonts w:eastAsia="PMingLiU"/>
              </w:rPr>
              <w:t>DC_48A-48A_n48A</w:t>
            </w:r>
          </w:p>
        </w:tc>
        <w:tc>
          <w:tcPr>
            <w:tcW w:w="162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E84CD2" w:rsidRPr="003B528D" w:rsidRDefault="00E84CD2" w:rsidP="00FB0F84">
            <w:pPr>
              <w:pStyle w:val="TAC"/>
              <w:rPr>
                <w:color w:val="000000"/>
                <w:sz w:val="21"/>
                <w:szCs w:val="21"/>
                <w:lang w:val="en-US"/>
              </w:rPr>
            </w:pPr>
            <w:r w:rsidRPr="00311360">
              <w:rPr>
                <w:rFonts w:eastAsia="PMingLiU"/>
              </w:rPr>
              <w:t>DC_48A_n48A</w:t>
            </w:r>
          </w:p>
        </w:tc>
        <w:tc>
          <w:tcPr>
            <w:tcW w:w="3765" w:type="dxa"/>
            <w:tcBorders>
              <w:top w:val="single" w:sz="4" w:space="0" w:color="auto"/>
              <w:left w:val="nil"/>
              <w:bottom w:val="single" w:sz="4" w:space="0" w:color="auto"/>
              <w:right w:val="single" w:sz="4" w:space="0" w:color="auto"/>
            </w:tcBorders>
          </w:tcPr>
          <w:p w:rsidR="00E84CD2" w:rsidRDefault="00E84CD2" w:rsidP="00FB0F84">
            <w:pPr>
              <w:pStyle w:val="TAC"/>
              <w:rPr>
                <w:rFonts w:eastAsia="Malgun Gothic"/>
                <w:b/>
                <w:lang w:eastAsia="ko-KR"/>
              </w:rPr>
            </w:pPr>
            <w:r>
              <w:rPr>
                <w:rFonts w:eastAsiaTheme="minorEastAsia"/>
              </w:rPr>
              <w:t>Non-contiguous</w:t>
            </w:r>
          </w:p>
          <w:p w:rsidR="00E84CD2" w:rsidRPr="0005063D" w:rsidRDefault="00E84CD2" w:rsidP="00FB0F84">
            <w:pPr>
              <w:pStyle w:val="TAC"/>
              <w:rPr>
                <w:rFonts w:eastAsia="PMingLiU"/>
              </w:rPr>
            </w:pPr>
            <w:r>
              <w:rPr>
                <w:rFonts w:eastAsia="Malgun Gothic"/>
                <w:lang w:eastAsia="ko-KR"/>
              </w:rPr>
              <w:t>(with non-contiguous LTE carriers)</w:t>
            </w:r>
          </w:p>
        </w:tc>
        <w:tc>
          <w:tcPr>
            <w:tcW w:w="1505" w:type="dxa"/>
            <w:tcBorders>
              <w:top w:val="single" w:sz="4" w:space="0" w:color="auto"/>
              <w:left w:val="nil"/>
              <w:bottom w:val="single" w:sz="4" w:space="0" w:color="auto"/>
              <w:right w:val="single" w:sz="4" w:space="0" w:color="auto"/>
            </w:tcBorders>
          </w:tcPr>
          <w:p w:rsidR="00E84CD2" w:rsidRPr="004941EE" w:rsidRDefault="00E84CD2" w:rsidP="00FB0F84">
            <w:pPr>
              <w:pStyle w:val="TAC"/>
              <w:rPr>
                <w:rFonts w:eastAsia="PMingLiU"/>
              </w:rPr>
            </w:pPr>
            <w:r>
              <w:rPr>
                <w:rFonts w:eastAsiaTheme="minorEastAsia"/>
              </w:rPr>
              <w:t>Non-contiguous</w:t>
            </w:r>
          </w:p>
        </w:tc>
      </w:tr>
      <w:tr w:rsidR="00E84CD2" w:rsidTr="00FB0F84">
        <w:trPr>
          <w:trHeight w:val="187"/>
          <w:jc w:val="center"/>
        </w:trPr>
        <w:tc>
          <w:tcPr>
            <w:tcW w:w="928" w:type="dxa"/>
            <w:tcBorders>
              <w:top w:val="single" w:sz="4" w:space="0" w:color="auto"/>
              <w:left w:val="single" w:sz="4" w:space="0" w:color="auto"/>
              <w:bottom w:val="single" w:sz="4" w:space="0" w:color="auto"/>
              <w:right w:val="single" w:sz="4" w:space="0" w:color="auto"/>
            </w:tcBorders>
          </w:tcPr>
          <w:p w:rsidR="00E84CD2" w:rsidRDefault="00E84CD2" w:rsidP="00FB0F84">
            <w:pPr>
              <w:pStyle w:val="TAC"/>
            </w:pPr>
            <w:r>
              <w:rPr>
                <w:rFonts w:hint="eastAsia"/>
              </w:rPr>
              <w:t>4</w:t>
            </w:r>
            <w:r>
              <w:t>a-2</w:t>
            </w:r>
          </w:p>
        </w:tc>
        <w:tc>
          <w:tcPr>
            <w:tcW w:w="1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4CD2" w:rsidRPr="003B528D" w:rsidRDefault="00E84CD2" w:rsidP="00FB0F84">
            <w:pPr>
              <w:pStyle w:val="TAC"/>
              <w:rPr>
                <w:color w:val="000000"/>
                <w:sz w:val="21"/>
                <w:szCs w:val="21"/>
                <w:lang w:val="en-US"/>
              </w:rPr>
            </w:pPr>
            <w:r>
              <w:rPr>
                <w:rFonts w:eastAsia="PMingLiU"/>
              </w:rPr>
              <w:t>DC_</w:t>
            </w:r>
            <w:r w:rsidRPr="00311360">
              <w:rPr>
                <w:rFonts w:eastAsia="PMingLiU"/>
              </w:rPr>
              <w:t>48A_n48A</w:t>
            </w:r>
          </w:p>
        </w:tc>
        <w:tc>
          <w:tcPr>
            <w:tcW w:w="162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E84CD2" w:rsidRPr="003B528D" w:rsidRDefault="00E84CD2" w:rsidP="00FB0F84">
            <w:pPr>
              <w:pStyle w:val="TAC"/>
              <w:rPr>
                <w:color w:val="000000"/>
                <w:sz w:val="21"/>
                <w:szCs w:val="21"/>
                <w:lang w:val="en-US"/>
              </w:rPr>
            </w:pPr>
            <w:r w:rsidRPr="00311360">
              <w:rPr>
                <w:rFonts w:eastAsia="PMingLiU"/>
              </w:rPr>
              <w:t>DC_48A_n48A</w:t>
            </w:r>
          </w:p>
        </w:tc>
        <w:tc>
          <w:tcPr>
            <w:tcW w:w="3765" w:type="dxa"/>
            <w:tcBorders>
              <w:top w:val="single" w:sz="4" w:space="0" w:color="auto"/>
              <w:left w:val="nil"/>
              <w:bottom w:val="single" w:sz="4" w:space="0" w:color="auto"/>
              <w:right w:val="single" w:sz="4" w:space="0" w:color="auto"/>
            </w:tcBorders>
          </w:tcPr>
          <w:p w:rsidR="00E84CD2" w:rsidRDefault="00E84CD2" w:rsidP="00FB0F84">
            <w:pPr>
              <w:pStyle w:val="TAC"/>
              <w:rPr>
                <w:rFonts w:eastAsia="Malgun Gothic"/>
                <w:b/>
                <w:lang w:eastAsia="ko-KR"/>
              </w:rPr>
            </w:pPr>
            <w:r>
              <w:rPr>
                <w:rFonts w:eastAsiaTheme="minorEastAsia"/>
              </w:rPr>
              <w:t>Non-contiguous</w:t>
            </w:r>
          </w:p>
          <w:p w:rsidR="00E84CD2" w:rsidRPr="0005063D" w:rsidRDefault="00E84CD2" w:rsidP="00FB0F84">
            <w:pPr>
              <w:pStyle w:val="TAC"/>
              <w:rPr>
                <w:rFonts w:eastAsia="PMingLiU"/>
              </w:rPr>
            </w:pPr>
            <w:r>
              <w:rPr>
                <w:rFonts w:eastAsia="Malgun Gothic"/>
                <w:lang w:eastAsia="ko-KR"/>
              </w:rPr>
              <w:t>(with single LTE carrier)</w:t>
            </w:r>
          </w:p>
        </w:tc>
        <w:tc>
          <w:tcPr>
            <w:tcW w:w="1505" w:type="dxa"/>
            <w:tcBorders>
              <w:top w:val="single" w:sz="4" w:space="0" w:color="auto"/>
              <w:left w:val="nil"/>
              <w:bottom w:val="single" w:sz="4" w:space="0" w:color="auto"/>
              <w:right w:val="single" w:sz="4" w:space="0" w:color="auto"/>
            </w:tcBorders>
          </w:tcPr>
          <w:p w:rsidR="00E84CD2" w:rsidRPr="0005063D" w:rsidRDefault="00E84CD2" w:rsidP="00FB0F84">
            <w:pPr>
              <w:pStyle w:val="TAC"/>
              <w:rPr>
                <w:rFonts w:eastAsia="PMingLiU"/>
              </w:rPr>
            </w:pPr>
            <w:r>
              <w:rPr>
                <w:rFonts w:eastAsiaTheme="minorEastAsia"/>
              </w:rPr>
              <w:t>Non-contiguous</w:t>
            </w:r>
          </w:p>
        </w:tc>
      </w:tr>
      <w:tr w:rsidR="00E84CD2" w:rsidTr="00FB0F84">
        <w:trPr>
          <w:trHeight w:val="187"/>
          <w:jc w:val="center"/>
        </w:trPr>
        <w:tc>
          <w:tcPr>
            <w:tcW w:w="928" w:type="dxa"/>
            <w:tcBorders>
              <w:top w:val="single" w:sz="4" w:space="0" w:color="auto"/>
              <w:left w:val="single" w:sz="4" w:space="0" w:color="auto"/>
              <w:bottom w:val="single" w:sz="4" w:space="0" w:color="auto"/>
              <w:right w:val="single" w:sz="4" w:space="0" w:color="auto"/>
            </w:tcBorders>
          </w:tcPr>
          <w:p w:rsidR="00E84CD2" w:rsidRDefault="00E84CD2" w:rsidP="00FB0F84">
            <w:pPr>
              <w:pStyle w:val="TAC"/>
            </w:pPr>
            <w:r>
              <w:rPr>
                <w:rFonts w:hint="eastAsia"/>
              </w:rPr>
              <w:t>4</w:t>
            </w:r>
            <w:r>
              <w:t>a-3</w:t>
            </w:r>
          </w:p>
        </w:tc>
        <w:tc>
          <w:tcPr>
            <w:tcW w:w="1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4CD2" w:rsidRPr="003B528D" w:rsidRDefault="00E84CD2" w:rsidP="00FB0F84">
            <w:pPr>
              <w:pStyle w:val="TAC"/>
              <w:rPr>
                <w:color w:val="000000"/>
                <w:sz w:val="21"/>
                <w:szCs w:val="21"/>
                <w:lang w:val="en-US"/>
              </w:rPr>
            </w:pPr>
            <w:r>
              <w:rPr>
                <w:rFonts w:eastAsia="PMingLiU"/>
              </w:rPr>
              <w:t>DC_48C</w:t>
            </w:r>
            <w:r w:rsidRPr="00311360">
              <w:rPr>
                <w:rFonts w:eastAsia="PMingLiU"/>
              </w:rPr>
              <w:t>_n48A</w:t>
            </w:r>
          </w:p>
        </w:tc>
        <w:tc>
          <w:tcPr>
            <w:tcW w:w="162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E84CD2" w:rsidRPr="003B528D" w:rsidRDefault="00E84CD2" w:rsidP="00FB0F84">
            <w:pPr>
              <w:pStyle w:val="TAC"/>
              <w:rPr>
                <w:color w:val="000000"/>
                <w:sz w:val="21"/>
                <w:szCs w:val="21"/>
                <w:lang w:val="en-US"/>
              </w:rPr>
            </w:pPr>
            <w:r w:rsidRPr="00311360">
              <w:rPr>
                <w:rFonts w:eastAsia="PMingLiU"/>
              </w:rPr>
              <w:t>DC_48A_n48A</w:t>
            </w:r>
          </w:p>
        </w:tc>
        <w:tc>
          <w:tcPr>
            <w:tcW w:w="3765" w:type="dxa"/>
            <w:tcBorders>
              <w:top w:val="single" w:sz="4" w:space="0" w:color="auto"/>
              <w:left w:val="nil"/>
              <w:bottom w:val="single" w:sz="4" w:space="0" w:color="auto"/>
              <w:right w:val="single" w:sz="4" w:space="0" w:color="auto"/>
            </w:tcBorders>
          </w:tcPr>
          <w:p w:rsidR="00E84CD2" w:rsidRDefault="00E84CD2" w:rsidP="00FB0F84">
            <w:pPr>
              <w:pStyle w:val="TAC"/>
              <w:rPr>
                <w:rFonts w:eastAsiaTheme="minorEastAsia"/>
              </w:rPr>
            </w:pPr>
            <w:r>
              <w:rPr>
                <w:rFonts w:eastAsiaTheme="minorEastAsia"/>
              </w:rPr>
              <w:t>Non-contiguous</w:t>
            </w:r>
          </w:p>
          <w:p w:rsidR="00E84CD2" w:rsidRPr="0005063D" w:rsidRDefault="00E84CD2" w:rsidP="00FB0F84">
            <w:pPr>
              <w:pStyle w:val="TAC"/>
              <w:rPr>
                <w:rFonts w:eastAsia="PMingLiU"/>
              </w:rPr>
            </w:pPr>
            <w:r>
              <w:rPr>
                <w:rFonts w:eastAsia="Malgun Gothic"/>
                <w:lang w:eastAsia="ko-KR"/>
              </w:rPr>
              <w:t>(with contiguous LTE carriers)</w:t>
            </w:r>
          </w:p>
        </w:tc>
        <w:tc>
          <w:tcPr>
            <w:tcW w:w="1505" w:type="dxa"/>
            <w:tcBorders>
              <w:top w:val="single" w:sz="4" w:space="0" w:color="auto"/>
              <w:left w:val="nil"/>
              <w:bottom w:val="single" w:sz="4" w:space="0" w:color="auto"/>
              <w:right w:val="single" w:sz="4" w:space="0" w:color="auto"/>
            </w:tcBorders>
          </w:tcPr>
          <w:p w:rsidR="00E84CD2" w:rsidRPr="0005063D" w:rsidRDefault="00E84CD2" w:rsidP="00FB0F84">
            <w:pPr>
              <w:pStyle w:val="TAC"/>
              <w:rPr>
                <w:rFonts w:eastAsia="PMingLiU"/>
              </w:rPr>
            </w:pPr>
            <w:r>
              <w:rPr>
                <w:rFonts w:eastAsiaTheme="minorEastAsia"/>
              </w:rPr>
              <w:t>Non-contiguous</w:t>
            </w:r>
          </w:p>
        </w:tc>
      </w:tr>
    </w:tbl>
    <w:p w:rsidR="00E953B2" w:rsidRDefault="00E953B2" w:rsidP="00E953B2">
      <w:pPr>
        <w:pStyle w:val="af3"/>
        <w:tabs>
          <w:tab w:val="right" w:pos="9781"/>
        </w:tabs>
        <w:rPr>
          <w:bCs/>
          <w:sz w:val="22"/>
        </w:rPr>
      </w:pPr>
    </w:p>
    <w:p w:rsidR="00E84CD2" w:rsidRPr="003C2093" w:rsidRDefault="00E84CD2" w:rsidP="00E84CD2">
      <w:r w:rsidRPr="00E84CD2">
        <w:rPr>
          <w:rFonts w:hint="eastAsia"/>
          <w:b/>
          <w:u w:val="single"/>
        </w:rPr>
        <w:t>O</w:t>
      </w:r>
      <w:r w:rsidRPr="00E84CD2">
        <w:rPr>
          <w:b/>
          <w:u w:val="single"/>
        </w:rPr>
        <w:t>bservation 3</w:t>
      </w:r>
      <w:r w:rsidRPr="0068236F">
        <w:rPr>
          <w:b/>
        </w:rPr>
        <w:t xml:space="preserve">  </w:t>
      </w:r>
      <w:r>
        <w:rPr>
          <w:b/>
        </w:rPr>
        <w:t>From the signalling aspects of Case 3/3a and Case 4/4a-1/4a-2/4a-3, the potential solutions shown in Table 2-2 can distinguish all the configurations related to Band 48/n48 in current RAN4 spec by the number of band entries and the value of ‘</w:t>
      </w:r>
      <w:r w:rsidRPr="005F45AA">
        <w:rPr>
          <w:b/>
          <w:i/>
        </w:rPr>
        <w:t>intra</w:t>
      </w:r>
      <w:r>
        <w:rPr>
          <w:b/>
          <w:i/>
        </w:rPr>
        <w:t>B</w:t>
      </w:r>
      <w:r w:rsidRPr="005F45AA">
        <w:rPr>
          <w:b/>
          <w:i/>
        </w:rPr>
        <w:t>andENDC-sup</w:t>
      </w:r>
      <w:r>
        <w:rPr>
          <w:b/>
          <w:i/>
        </w:rPr>
        <w:t>port</w:t>
      </w:r>
      <w:r>
        <w:rPr>
          <w:b/>
        </w:rPr>
        <w:t>’.</w:t>
      </w:r>
    </w:p>
    <w:p w:rsidR="00E84CD2" w:rsidRPr="000D111D" w:rsidRDefault="00E84CD2" w:rsidP="00E84CD2">
      <w:pPr>
        <w:pStyle w:val="TH"/>
        <w:rPr>
          <w:lang w:val="en-US"/>
        </w:rPr>
      </w:pPr>
      <w:r>
        <w:t xml:space="preserve">Table 2-2: Signalling aspects for intra-band EN-DC configurations </w:t>
      </w:r>
      <w:r>
        <w:br/>
        <w:t>for Case 3/3a and Case 4/4a-1/4a-2/4a-3</w:t>
      </w:r>
    </w:p>
    <w:tbl>
      <w:tblPr>
        <w:tblW w:w="9630" w:type="dxa"/>
        <w:jc w:val="center"/>
        <w:tblLayout w:type="fixed"/>
        <w:tblCellMar>
          <w:left w:w="0" w:type="dxa"/>
          <w:right w:w="0" w:type="dxa"/>
        </w:tblCellMar>
        <w:tblLook w:val="04A0" w:firstRow="1" w:lastRow="0" w:firstColumn="1" w:lastColumn="0" w:noHBand="0" w:noVBand="1"/>
      </w:tblPr>
      <w:tblGrid>
        <w:gridCol w:w="570"/>
        <w:gridCol w:w="848"/>
        <w:gridCol w:w="849"/>
        <w:gridCol w:w="848"/>
        <w:gridCol w:w="849"/>
        <w:gridCol w:w="708"/>
        <w:gridCol w:w="709"/>
        <w:gridCol w:w="709"/>
        <w:gridCol w:w="709"/>
        <w:gridCol w:w="709"/>
        <w:gridCol w:w="709"/>
        <w:gridCol w:w="1413"/>
      </w:tblGrid>
      <w:tr w:rsidR="00E84CD2" w:rsidTr="00FB0F84">
        <w:trPr>
          <w:trHeight w:val="187"/>
          <w:jc w:val="center"/>
        </w:trPr>
        <w:tc>
          <w:tcPr>
            <w:tcW w:w="570" w:type="dxa"/>
            <w:vMerge w:val="restart"/>
            <w:tcBorders>
              <w:top w:val="single" w:sz="4" w:space="0" w:color="auto"/>
              <w:left w:val="single" w:sz="4" w:space="0" w:color="auto"/>
              <w:right w:val="single" w:sz="4" w:space="0" w:color="auto"/>
            </w:tcBorders>
          </w:tcPr>
          <w:p w:rsidR="00E84CD2" w:rsidRDefault="00E84CD2" w:rsidP="00FB0F84">
            <w:pPr>
              <w:pStyle w:val="TAH"/>
              <w:rPr>
                <w:rFonts w:ascii="Calibri" w:hAnsi="Calibri" w:cs="Calibri"/>
                <w:sz w:val="22"/>
                <w:szCs w:val="22"/>
              </w:rPr>
            </w:pPr>
            <w:r>
              <w:t>Case</w:t>
            </w:r>
          </w:p>
        </w:tc>
        <w:tc>
          <w:tcPr>
            <w:tcW w:w="3394" w:type="dxa"/>
            <w:gridSpan w:val="4"/>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rsidR="00E84CD2" w:rsidRDefault="00E84CD2" w:rsidP="00FB0F84">
            <w:pPr>
              <w:pStyle w:val="TAH"/>
            </w:pPr>
            <w:r>
              <w:t>Band Entries</w:t>
            </w:r>
          </w:p>
        </w:tc>
        <w:tc>
          <w:tcPr>
            <w:tcW w:w="4253" w:type="dxa"/>
            <w:gridSpan w:val="6"/>
            <w:tcBorders>
              <w:top w:val="single" w:sz="4" w:space="0" w:color="auto"/>
              <w:left w:val="nil"/>
              <w:bottom w:val="nil"/>
              <w:right w:val="single" w:sz="4" w:space="0" w:color="auto"/>
            </w:tcBorders>
          </w:tcPr>
          <w:p w:rsidR="00E84CD2" w:rsidRDefault="00E84CD2" w:rsidP="00FB0F84">
            <w:pPr>
              <w:pStyle w:val="TAH"/>
            </w:pPr>
            <w:r>
              <w:rPr>
                <w:rFonts w:hint="eastAsia"/>
              </w:rPr>
              <w:t>B</w:t>
            </w:r>
            <w:r>
              <w:t>W Classes</w:t>
            </w:r>
          </w:p>
        </w:tc>
        <w:tc>
          <w:tcPr>
            <w:tcW w:w="1413" w:type="dxa"/>
            <w:vMerge w:val="restart"/>
            <w:tcBorders>
              <w:top w:val="single" w:sz="4" w:space="0" w:color="auto"/>
              <w:left w:val="nil"/>
              <w:right w:val="single" w:sz="4" w:space="0" w:color="auto"/>
            </w:tcBorders>
          </w:tcPr>
          <w:p w:rsidR="00E84CD2" w:rsidRPr="005F45AA" w:rsidRDefault="00E84CD2" w:rsidP="00FB0F84">
            <w:pPr>
              <w:pStyle w:val="TAH"/>
              <w:rPr>
                <w:i/>
              </w:rPr>
            </w:pPr>
            <w:r w:rsidRPr="005F45AA">
              <w:rPr>
                <w:i/>
              </w:rPr>
              <w:t>intra</w:t>
            </w:r>
            <w:r>
              <w:rPr>
                <w:i/>
              </w:rPr>
              <w:t>B</w:t>
            </w:r>
            <w:r w:rsidRPr="005F45AA">
              <w:rPr>
                <w:i/>
              </w:rPr>
              <w:t>andENDC-Support</w:t>
            </w:r>
          </w:p>
        </w:tc>
      </w:tr>
      <w:tr w:rsidR="00E84CD2" w:rsidTr="00FB0F84">
        <w:trPr>
          <w:trHeight w:val="187"/>
          <w:jc w:val="center"/>
        </w:trPr>
        <w:tc>
          <w:tcPr>
            <w:tcW w:w="570" w:type="dxa"/>
            <w:vMerge/>
            <w:tcBorders>
              <w:left w:val="single" w:sz="4" w:space="0" w:color="auto"/>
              <w:right w:val="single" w:sz="4" w:space="0" w:color="auto"/>
            </w:tcBorders>
          </w:tcPr>
          <w:p w:rsidR="00E84CD2" w:rsidRDefault="00E84CD2" w:rsidP="00FB0F84">
            <w:pPr>
              <w:pStyle w:val="TAH"/>
            </w:pPr>
          </w:p>
        </w:tc>
        <w:tc>
          <w:tcPr>
            <w:tcW w:w="3394" w:type="dxa"/>
            <w:gridSpan w:val="4"/>
            <w:vMerge/>
            <w:tcBorders>
              <w:left w:val="single" w:sz="4" w:space="0" w:color="auto"/>
              <w:right w:val="single" w:sz="4" w:space="0" w:color="auto"/>
            </w:tcBorders>
            <w:tcMar>
              <w:top w:w="0" w:type="dxa"/>
              <w:left w:w="108" w:type="dxa"/>
              <w:bottom w:w="0" w:type="dxa"/>
              <w:right w:w="108" w:type="dxa"/>
            </w:tcMar>
          </w:tcPr>
          <w:p w:rsidR="00E84CD2" w:rsidRDefault="00E84CD2" w:rsidP="00FB0F84">
            <w:pPr>
              <w:pStyle w:val="TAH"/>
            </w:pPr>
          </w:p>
        </w:tc>
        <w:tc>
          <w:tcPr>
            <w:tcW w:w="2126" w:type="dxa"/>
            <w:gridSpan w:val="3"/>
            <w:tcBorders>
              <w:top w:val="single" w:sz="4" w:space="0" w:color="auto"/>
              <w:left w:val="nil"/>
              <w:bottom w:val="nil"/>
              <w:right w:val="single" w:sz="4" w:space="0" w:color="auto"/>
            </w:tcBorders>
          </w:tcPr>
          <w:p w:rsidR="00E84CD2" w:rsidRDefault="00E84CD2" w:rsidP="00FB0F84">
            <w:pPr>
              <w:pStyle w:val="TAH"/>
            </w:pPr>
            <w:r>
              <w:rPr>
                <w:rFonts w:hint="eastAsia"/>
              </w:rPr>
              <w:t>D</w:t>
            </w:r>
            <w:r>
              <w:t>L</w:t>
            </w:r>
          </w:p>
        </w:tc>
        <w:tc>
          <w:tcPr>
            <w:tcW w:w="2127" w:type="dxa"/>
            <w:gridSpan w:val="3"/>
            <w:tcBorders>
              <w:top w:val="single" w:sz="4" w:space="0" w:color="auto"/>
              <w:left w:val="nil"/>
              <w:bottom w:val="nil"/>
              <w:right w:val="single" w:sz="4" w:space="0" w:color="auto"/>
            </w:tcBorders>
          </w:tcPr>
          <w:p w:rsidR="00E84CD2" w:rsidRDefault="00E84CD2" w:rsidP="00FB0F84">
            <w:pPr>
              <w:pStyle w:val="TAH"/>
            </w:pPr>
            <w:r>
              <w:rPr>
                <w:rFonts w:hint="eastAsia"/>
              </w:rPr>
              <w:t>U</w:t>
            </w:r>
            <w:r>
              <w:t>L</w:t>
            </w:r>
          </w:p>
        </w:tc>
        <w:tc>
          <w:tcPr>
            <w:tcW w:w="1413" w:type="dxa"/>
            <w:vMerge/>
            <w:tcBorders>
              <w:left w:val="nil"/>
              <w:right w:val="single" w:sz="4" w:space="0" w:color="auto"/>
            </w:tcBorders>
          </w:tcPr>
          <w:p w:rsidR="00E84CD2" w:rsidRDefault="00E84CD2" w:rsidP="00FB0F84">
            <w:pPr>
              <w:pStyle w:val="TAH"/>
            </w:pPr>
          </w:p>
        </w:tc>
      </w:tr>
      <w:tr w:rsidR="00E84CD2" w:rsidTr="00FB0F84">
        <w:trPr>
          <w:trHeight w:val="187"/>
          <w:jc w:val="center"/>
        </w:trPr>
        <w:tc>
          <w:tcPr>
            <w:tcW w:w="570" w:type="dxa"/>
            <w:vMerge/>
            <w:tcBorders>
              <w:left w:val="single" w:sz="4" w:space="0" w:color="auto"/>
              <w:bottom w:val="single" w:sz="4" w:space="0" w:color="auto"/>
              <w:right w:val="single" w:sz="4" w:space="0" w:color="auto"/>
            </w:tcBorders>
          </w:tcPr>
          <w:p w:rsidR="00E84CD2" w:rsidRDefault="00E84CD2" w:rsidP="00FB0F84">
            <w:pPr>
              <w:pStyle w:val="TAH"/>
            </w:pP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4CD2" w:rsidRPr="00C57B94" w:rsidRDefault="00E84CD2" w:rsidP="00FB0F84">
            <w:pPr>
              <w:pStyle w:val="TAH"/>
              <w:rPr>
                <w:sz w:val="15"/>
                <w:szCs w:val="15"/>
              </w:rPr>
            </w:pPr>
            <w:r w:rsidRPr="00C57B94">
              <w:rPr>
                <w:rFonts w:hint="eastAsia"/>
                <w:sz w:val="15"/>
                <w:szCs w:val="15"/>
              </w:rPr>
              <w:t>N</w:t>
            </w:r>
            <w:r w:rsidRPr="00C57B94">
              <w:rPr>
                <w:sz w:val="15"/>
                <w:szCs w:val="15"/>
              </w:rPr>
              <w:t>umber</w:t>
            </w:r>
          </w:p>
        </w:tc>
        <w:tc>
          <w:tcPr>
            <w:tcW w:w="849"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E84CD2" w:rsidRPr="00C57B94" w:rsidRDefault="00E84CD2" w:rsidP="00FB0F84">
            <w:pPr>
              <w:pStyle w:val="TAH"/>
              <w:rPr>
                <w:sz w:val="15"/>
                <w:szCs w:val="15"/>
              </w:rPr>
            </w:pPr>
            <w:r w:rsidRPr="00C57B94">
              <w:rPr>
                <w:sz w:val="15"/>
                <w:szCs w:val="15"/>
              </w:rPr>
              <w:t>Band[0]</w:t>
            </w:r>
          </w:p>
        </w:tc>
        <w:tc>
          <w:tcPr>
            <w:tcW w:w="848" w:type="dxa"/>
            <w:tcBorders>
              <w:top w:val="single" w:sz="4" w:space="0" w:color="auto"/>
              <w:left w:val="nil"/>
              <w:bottom w:val="nil"/>
              <w:right w:val="single" w:sz="4" w:space="0" w:color="auto"/>
            </w:tcBorders>
          </w:tcPr>
          <w:p w:rsidR="00E84CD2" w:rsidRDefault="00E84CD2" w:rsidP="00FB0F84">
            <w:pPr>
              <w:pStyle w:val="TAH"/>
            </w:pPr>
            <w:r w:rsidRPr="00C57B94">
              <w:rPr>
                <w:sz w:val="15"/>
                <w:szCs w:val="15"/>
              </w:rPr>
              <w:t>Band[</w:t>
            </w:r>
            <w:r>
              <w:rPr>
                <w:sz w:val="15"/>
                <w:szCs w:val="15"/>
              </w:rPr>
              <w:t>1</w:t>
            </w:r>
            <w:r w:rsidRPr="00C57B94">
              <w:rPr>
                <w:sz w:val="15"/>
                <w:szCs w:val="15"/>
              </w:rPr>
              <w:t>]</w:t>
            </w:r>
          </w:p>
        </w:tc>
        <w:tc>
          <w:tcPr>
            <w:tcW w:w="849" w:type="dxa"/>
            <w:tcBorders>
              <w:top w:val="single" w:sz="4" w:space="0" w:color="auto"/>
              <w:left w:val="nil"/>
              <w:bottom w:val="nil"/>
              <w:right w:val="single" w:sz="4" w:space="0" w:color="auto"/>
            </w:tcBorders>
          </w:tcPr>
          <w:p w:rsidR="00E84CD2" w:rsidRDefault="00E84CD2" w:rsidP="00FB0F84">
            <w:pPr>
              <w:pStyle w:val="TAH"/>
            </w:pPr>
            <w:r w:rsidRPr="00C57B94">
              <w:rPr>
                <w:sz w:val="15"/>
                <w:szCs w:val="15"/>
              </w:rPr>
              <w:t>Band[</w:t>
            </w:r>
            <w:r>
              <w:rPr>
                <w:sz w:val="15"/>
                <w:szCs w:val="15"/>
              </w:rPr>
              <w:t>2</w:t>
            </w:r>
            <w:r w:rsidRPr="00C57B94">
              <w:rPr>
                <w:sz w:val="15"/>
                <w:szCs w:val="15"/>
              </w:rPr>
              <w:t>]</w:t>
            </w:r>
          </w:p>
        </w:tc>
        <w:tc>
          <w:tcPr>
            <w:tcW w:w="708" w:type="dxa"/>
            <w:tcBorders>
              <w:top w:val="single" w:sz="4" w:space="0" w:color="auto"/>
              <w:left w:val="nil"/>
              <w:bottom w:val="nil"/>
              <w:right w:val="single" w:sz="4" w:space="0" w:color="auto"/>
            </w:tcBorders>
          </w:tcPr>
          <w:p w:rsidR="00E84CD2" w:rsidRPr="00C57B94" w:rsidRDefault="00E84CD2" w:rsidP="00FB0F84">
            <w:pPr>
              <w:pStyle w:val="TAH"/>
              <w:rPr>
                <w:sz w:val="15"/>
                <w:szCs w:val="15"/>
              </w:rPr>
            </w:pPr>
            <w:r w:rsidRPr="00C57B94">
              <w:rPr>
                <w:sz w:val="15"/>
                <w:szCs w:val="15"/>
              </w:rPr>
              <w:t>Class[0]</w:t>
            </w:r>
          </w:p>
        </w:tc>
        <w:tc>
          <w:tcPr>
            <w:tcW w:w="709" w:type="dxa"/>
            <w:tcBorders>
              <w:top w:val="single" w:sz="4" w:space="0" w:color="auto"/>
              <w:left w:val="nil"/>
              <w:bottom w:val="nil"/>
              <w:right w:val="single" w:sz="4" w:space="0" w:color="auto"/>
            </w:tcBorders>
          </w:tcPr>
          <w:p w:rsidR="00E84CD2" w:rsidRDefault="00E84CD2" w:rsidP="00FB0F84">
            <w:pPr>
              <w:pStyle w:val="TAH"/>
            </w:pPr>
            <w:r w:rsidRPr="00C57B94">
              <w:rPr>
                <w:sz w:val="15"/>
                <w:szCs w:val="15"/>
              </w:rPr>
              <w:t>Class[</w:t>
            </w:r>
            <w:r>
              <w:rPr>
                <w:sz w:val="15"/>
                <w:szCs w:val="15"/>
              </w:rPr>
              <w:t>1</w:t>
            </w:r>
            <w:r w:rsidRPr="00C57B94">
              <w:rPr>
                <w:sz w:val="15"/>
                <w:szCs w:val="15"/>
              </w:rPr>
              <w:t>]</w:t>
            </w:r>
          </w:p>
        </w:tc>
        <w:tc>
          <w:tcPr>
            <w:tcW w:w="709" w:type="dxa"/>
            <w:tcBorders>
              <w:top w:val="single" w:sz="4" w:space="0" w:color="auto"/>
              <w:left w:val="nil"/>
              <w:bottom w:val="nil"/>
              <w:right w:val="single" w:sz="4" w:space="0" w:color="auto"/>
            </w:tcBorders>
          </w:tcPr>
          <w:p w:rsidR="00E84CD2" w:rsidRDefault="00E84CD2" w:rsidP="00FB0F84">
            <w:pPr>
              <w:pStyle w:val="TAH"/>
            </w:pPr>
            <w:r w:rsidRPr="00C57B94">
              <w:rPr>
                <w:sz w:val="15"/>
                <w:szCs w:val="15"/>
              </w:rPr>
              <w:t>Class[</w:t>
            </w:r>
            <w:r>
              <w:rPr>
                <w:sz w:val="15"/>
                <w:szCs w:val="15"/>
              </w:rPr>
              <w:t>2</w:t>
            </w:r>
            <w:r w:rsidRPr="00C57B94">
              <w:rPr>
                <w:sz w:val="15"/>
                <w:szCs w:val="15"/>
              </w:rPr>
              <w:t>]</w:t>
            </w:r>
          </w:p>
        </w:tc>
        <w:tc>
          <w:tcPr>
            <w:tcW w:w="709" w:type="dxa"/>
            <w:tcBorders>
              <w:top w:val="single" w:sz="4" w:space="0" w:color="auto"/>
              <w:left w:val="nil"/>
              <w:bottom w:val="nil"/>
              <w:right w:val="single" w:sz="4" w:space="0" w:color="auto"/>
            </w:tcBorders>
          </w:tcPr>
          <w:p w:rsidR="00E84CD2" w:rsidRPr="00C57B94" w:rsidRDefault="00E84CD2" w:rsidP="00FB0F84">
            <w:pPr>
              <w:pStyle w:val="TAH"/>
              <w:rPr>
                <w:sz w:val="15"/>
                <w:szCs w:val="15"/>
              </w:rPr>
            </w:pPr>
            <w:r w:rsidRPr="00C57B94">
              <w:rPr>
                <w:sz w:val="15"/>
                <w:szCs w:val="15"/>
              </w:rPr>
              <w:t>Class[0]</w:t>
            </w:r>
          </w:p>
        </w:tc>
        <w:tc>
          <w:tcPr>
            <w:tcW w:w="709" w:type="dxa"/>
            <w:tcBorders>
              <w:top w:val="single" w:sz="4" w:space="0" w:color="auto"/>
              <w:left w:val="nil"/>
              <w:bottom w:val="nil"/>
              <w:right w:val="single" w:sz="4" w:space="0" w:color="auto"/>
            </w:tcBorders>
          </w:tcPr>
          <w:p w:rsidR="00E84CD2" w:rsidRDefault="00E84CD2" w:rsidP="00FB0F84">
            <w:pPr>
              <w:pStyle w:val="TAH"/>
            </w:pPr>
            <w:r w:rsidRPr="00C57B94">
              <w:rPr>
                <w:sz w:val="15"/>
                <w:szCs w:val="15"/>
              </w:rPr>
              <w:t>Class[</w:t>
            </w:r>
            <w:r>
              <w:rPr>
                <w:sz w:val="15"/>
                <w:szCs w:val="15"/>
              </w:rPr>
              <w:t>1</w:t>
            </w:r>
            <w:r w:rsidRPr="00C57B94">
              <w:rPr>
                <w:sz w:val="15"/>
                <w:szCs w:val="15"/>
              </w:rPr>
              <w:t>]</w:t>
            </w:r>
          </w:p>
        </w:tc>
        <w:tc>
          <w:tcPr>
            <w:tcW w:w="709" w:type="dxa"/>
            <w:tcBorders>
              <w:top w:val="single" w:sz="4" w:space="0" w:color="auto"/>
              <w:left w:val="nil"/>
              <w:bottom w:val="nil"/>
              <w:right w:val="single" w:sz="4" w:space="0" w:color="auto"/>
            </w:tcBorders>
          </w:tcPr>
          <w:p w:rsidR="00E84CD2" w:rsidRDefault="00E84CD2" w:rsidP="00FB0F84">
            <w:pPr>
              <w:pStyle w:val="TAH"/>
            </w:pPr>
            <w:r w:rsidRPr="00C57B94">
              <w:rPr>
                <w:sz w:val="15"/>
                <w:szCs w:val="15"/>
              </w:rPr>
              <w:t>Class[</w:t>
            </w:r>
            <w:r>
              <w:rPr>
                <w:sz w:val="15"/>
                <w:szCs w:val="15"/>
              </w:rPr>
              <w:t>2</w:t>
            </w:r>
            <w:r w:rsidRPr="00C57B94">
              <w:rPr>
                <w:sz w:val="15"/>
                <w:szCs w:val="15"/>
              </w:rPr>
              <w:t>]</w:t>
            </w:r>
          </w:p>
        </w:tc>
        <w:tc>
          <w:tcPr>
            <w:tcW w:w="1413" w:type="dxa"/>
            <w:vMerge/>
            <w:tcBorders>
              <w:left w:val="nil"/>
              <w:bottom w:val="nil"/>
              <w:right w:val="single" w:sz="4" w:space="0" w:color="auto"/>
            </w:tcBorders>
          </w:tcPr>
          <w:p w:rsidR="00E84CD2" w:rsidRDefault="00E84CD2" w:rsidP="00FB0F84">
            <w:pPr>
              <w:pStyle w:val="TAH"/>
            </w:pPr>
          </w:p>
        </w:tc>
      </w:tr>
      <w:tr w:rsidR="00E84CD2" w:rsidTr="00FB0F84">
        <w:trPr>
          <w:trHeight w:val="187"/>
          <w:jc w:val="center"/>
        </w:trPr>
        <w:tc>
          <w:tcPr>
            <w:tcW w:w="570" w:type="dxa"/>
            <w:tcBorders>
              <w:top w:val="single" w:sz="4" w:space="0" w:color="auto"/>
              <w:left w:val="single" w:sz="4" w:space="0" w:color="auto"/>
              <w:bottom w:val="single" w:sz="4" w:space="0" w:color="auto"/>
              <w:right w:val="single" w:sz="4" w:space="0" w:color="auto"/>
            </w:tcBorders>
          </w:tcPr>
          <w:p w:rsidR="00E84CD2" w:rsidRPr="00A8567E" w:rsidRDefault="00E84CD2" w:rsidP="00FB0F84">
            <w:pPr>
              <w:pStyle w:val="TAH"/>
              <w:rPr>
                <w:b w:val="0"/>
              </w:rPr>
            </w:pPr>
            <w:r>
              <w:rPr>
                <w:rFonts w:hint="eastAsia"/>
                <w:b w:val="0"/>
              </w:rPr>
              <w:t>3</w:t>
            </w: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4CD2" w:rsidRPr="00A8567E" w:rsidRDefault="00E84CD2" w:rsidP="00FB0F84">
            <w:pPr>
              <w:pStyle w:val="TAH"/>
              <w:rPr>
                <w:b w:val="0"/>
              </w:rPr>
            </w:pPr>
            <w:r>
              <w:rPr>
                <w:rFonts w:hint="eastAsia"/>
                <w:b w:val="0"/>
              </w:rPr>
              <w:t>2</w:t>
            </w:r>
          </w:p>
        </w:tc>
        <w:tc>
          <w:tcPr>
            <w:tcW w:w="849"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E84CD2" w:rsidRPr="00A8567E" w:rsidRDefault="00E84CD2" w:rsidP="00FB0F84">
            <w:pPr>
              <w:pStyle w:val="TAH"/>
              <w:rPr>
                <w:b w:val="0"/>
              </w:rPr>
            </w:pPr>
            <w:r>
              <w:rPr>
                <w:rFonts w:hint="eastAsia"/>
                <w:b w:val="0"/>
              </w:rPr>
              <w:t>4</w:t>
            </w:r>
            <w:r>
              <w:rPr>
                <w:b w:val="0"/>
              </w:rPr>
              <w:t>8</w:t>
            </w:r>
          </w:p>
        </w:tc>
        <w:tc>
          <w:tcPr>
            <w:tcW w:w="848" w:type="dxa"/>
            <w:tcBorders>
              <w:top w:val="single" w:sz="4" w:space="0" w:color="auto"/>
              <w:left w:val="nil"/>
              <w:bottom w:val="nil"/>
              <w:right w:val="single" w:sz="4" w:space="0" w:color="auto"/>
            </w:tcBorders>
          </w:tcPr>
          <w:p w:rsidR="00E84CD2" w:rsidRPr="00A8567E" w:rsidRDefault="00E84CD2" w:rsidP="00FB0F84">
            <w:pPr>
              <w:pStyle w:val="TAH"/>
              <w:rPr>
                <w:b w:val="0"/>
              </w:rPr>
            </w:pPr>
            <w:r>
              <w:rPr>
                <w:b w:val="0"/>
              </w:rPr>
              <w:t>n48</w:t>
            </w:r>
          </w:p>
        </w:tc>
        <w:tc>
          <w:tcPr>
            <w:tcW w:w="849"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w:t>
            </w:r>
          </w:p>
        </w:tc>
        <w:tc>
          <w:tcPr>
            <w:tcW w:w="708"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C</w:t>
            </w:r>
          </w:p>
        </w:tc>
        <w:tc>
          <w:tcPr>
            <w:tcW w:w="709"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E84CD2" w:rsidRPr="00A8567E" w:rsidRDefault="00E84CD2" w:rsidP="00FB0F84">
            <w:pPr>
              <w:pStyle w:val="TAH"/>
              <w:rPr>
                <w:b w:val="0"/>
              </w:rPr>
            </w:pPr>
            <w:r>
              <w:rPr>
                <w:b w:val="0"/>
              </w:rPr>
              <w:t>-</w:t>
            </w:r>
          </w:p>
        </w:tc>
        <w:tc>
          <w:tcPr>
            <w:tcW w:w="709"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w:t>
            </w:r>
          </w:p>
        </w:tc>
        <w:tc>
          <w:tcPr>
            <w:tcW w:w="1413"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b</w:t>
            </w:r>
            <w:r>
              <w:rPr>
                <w:b w:val="0"/>
              </w:rPr>
              <w:t>oth</w:t>
            </w:r>
          </w:p>
        </w:tc>
      </w:tr>
      <w:tr w:rsidR="00E84CD2" w:rsidTr="00FB0F84">
        <w:trPr>
          <w:trHeight w:val="187"/>
          <w:jc w:val="center"/>
        </w:trPr>
        <w:tc>
          <w:tcPr>
            <w:tcW w:w="570" w:type="dxa"/>
            <w:tcBorders>
              <w:top w:val="single" w:sz="4" w:space="0" w:color="auto"/>
              <w:left w:val="single" w:sz="4" w:space="0" w:color="auto"/>
              <w:bottom w:val="single" w:sz="4" w:space="0" w:color="auto"/>
              <w:right w:val="single" w:sz="4" w:space="0" w:color="auto"/>
            </w:tcBorders>
          </w:tcPr>
          <w:p w:rsidR="00E84CD2" w:rsidRPr="00A8567E" w:rsidRDefault="00E84CD2" w:rsidP="00FB0F84">
            <w:pPr>
              <w:pStyle w:val="TAH"/>
              <w:rPr>
                <w:b w:val="0"/>
              </w:rPr>
            </w:pPr>
            <w:r>
              <w:rPr>
                <w:rFonts w:hint="eastAsia"/>
                <w:b w:val="0"/>
              </w:rPr>
              <w:t>3</w:t>
            </w:r>
            <w:r>
              <w:rPr>
                <w:b w:val="0"/>
              </w:rPr>
              <w:t>a</w:t>
            </w: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4CD2" w:rsidRPr="00A8567E" w:rsidRDefault="00E84CD2" w:rsidP="00FB0F84">
            <w:pPr>
              <w:pStyle w:val="TAH"/>
              <w:rPr>
                <w:b w:val="0"/>
              </w:rPr>
            </w:pPr>
            <w:r>
              <w:rPr>
                <w:rFonts w:hint="eastAsia"/>
                <w:b w:val="0"/>
              </w:rPr>
              <w:t>2</w:t>
            </w:r>
          </w:p>
        </w:tc>
        <w:tc>
          <w:tcPr>
            <w:tcW w:w="849"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E84CD2" w:rsidRPr="00A8567E" w:rsidRDefault="00E84CD2" w:rsidP="00FB0F84">
            <w:pPr>
              <w:pStyle w:val="TAH"/>
              <w:rPr>
                <w:b w:val="0"/>
              </w:rPr>
            </w:pPr>
            <w:r>
              <w:rPr>
                <w:rFonts w:hint="eastAsia"/>
                <w:b w:val="0"/>
              </w:rPr>
              <w:t>4</w:t>
            </w:r>
            <w:r>
              <w:rPr>
                <w:b w:val="0"/>
              </w:rPr>
              <w:t>8</w:t>
            </w:r>
          </w:p>
        </w:tc>
        <w:tc>
          <w:tcPr>
            <w:tcW w:w="848" w:type="dxa"/>
            <w:tcBorders>
              <w:top w:val="single" w:sz="4" w:space="0" w:color="auto"/>
              <w:left w:val="nil"/>
              <w:bottom w:val="nil"/>
              <w:right w:val="single" w:sz="4" w:space="0" w:color="auto"/>
            </w:tcBorders>
          </w:tcPr>
          <w:p w:rsidR="00E84CD2" w:rsidRPr="00A8567E" w:rsidRDefault="00E84CD2" w:rsidP="00FB0F84">
            <w:pPr>
              <w:pStyle w:val="TAH"/>
              <w:rPr>
                <w:b w:val="0"/>
              </w:rPr>
            </w:pPr>
            <w:r>
              <w:rPr>
                <w:b w:val="0"/>
              </w:rPr>
              <w:t>n48</w:t>
            </w:r>
          </w:p>
        </w:tc>
        <w:tc>
          <w:tcPr>
            <w:tcW w:w="849"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w:t>
            </w:r>
          </w:p>
        </w:tc>
        <w:tc>
          <w:tcPr>
            <w:tcW w:w="708"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E84CD2" w:rsidRPr="00A8567E" w:rsidRDefault="00E84CD2" w:rsidP="00FB0F84">
            <w:pPr>
              <w:pStyle w:val="TAH"/>
              <w:rPr>
                <w:b w:val="0"/>
              </w:rPr>
            </w:pPr>
            <w:r>
              <w:rPr>
                <w:b w:val="0"/>
              </w:rPr>
              <w:t>-</w:t>
            </w:r>
          </w:p>
        </w:tc>
        <w:tc>
          <w:tcPr>
            <w:tcW w:w="709"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w:t>
            </w:r>
          </w:p>
        </w:tc>
        <w:tc>
          <w:tcPr>
            <w:tcW w:w="1413"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C</w:t>
            </w:r>
            <w:r>
              <w:rPr>
                <w:b w:val="0"/>
              </w:rPr>
              <w:t>ontiguous</w:t>
            </w:r>
          </w:p>
        </w:tc>
      </w:tr>
      <w:tr w:rsidR="00E84CD2" w:rsidTr="00FB0F84">
        <w:trPr>
          <w:trHeight w:val="187"/>
          <w:jc w:val="center"/>
        </w:trPr>
        <w:tc>
          <w:tcPr>
            <w:tcW w:w="570" w:type="dxa"/>
            <w:tcBorders>
              <w:left w:val="single" w:sz="4" w:space="0" w:color="auto"/>
              <w:bottom w:val="single" w:sz="4" w:space="0" w:color="auto"/>
              <w:right w:val="single" w:sz="4" w:space="0" w:color="auto"/>
            </w:tcBorders>
          </w:tcPr>
          <w:p w:rsidR="00E84CD2" w:rsidRPr="00A8567E" w:rsidRDefault="00E84CD2" w:rsidP="00FB0F84">
            <w:pPr>
              <w:pStyle w:val="TAH"/>
              <w:rPr>
                <w:b w:val="0"/>
              </w:rPr>
            </w:pPr>
            <w:r>
              <w:rPr>
                <w:rFonts w:hint="eastAsia"/>
                <w:b w:val="0"/>
              </w:rPr>
              <w:t>4</w:t>
            </w:r>
          </w:p>
        </w:tc>
        <w:tc>
          <w:tcPr>
            <w:tcW w:w="848" w:type="dxa"/>
            <w:tcBorders>
              <w:left w:val="single" w:sz="4" w:space="0" w:color="auto"/>
              <w:bottom w:val="single" w:sz="4" w:space="0" w:color="auto"/>
              <w:right w:val="single" w:sz="4" w:space="0" w:color="auto"/>
            </w:tcBorders>
            <w:tcMar>
              <w:top w:w="0" w:type="dxa"/>
              <w:left w:w="108" w:type="dxa"/>
              <w:bottom w:w="0" w:type="dxa"/>
              <w:right w:w="108" w:type="dxa"/>
            </w:tcMar>
          </w:tcPr>
          <w:p w:rsidR="00E84CD2" w:rsidRPr="00A8567E" w:rsidRDefault="00E84CD2" w:rsidP="00FB0F84">
            <w:pPr>
              <w:pStyle w:val="TAH"/>
              <w:rPr>
                <w:b w:val="0"/>
              </w:rPr>
            </w:pPr>
            <w:r>
              <w:rPr>
                <w:rFonts w:hint="eastAsia"/>
                <w:b w:val="0"/>
              </w:rPr>
              <w:t>3</w:t>
            </w:r>
          </w:p>
        </w:tc>
        <w:tc>
          <w:tcPr>
            <w:tcW w:w="849"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E84CD2" w:rsidRPr="00A8567E" w:rsidRDefault="00E84CD2" w:rsidP="00FB0F84">
            <w:pPr>
              <w:pStyle w:val="TAH"/>
              <w:rPr>
                <w:b w:val="0"/>
              </w:rPr>
            </w:pPr>
            <w:r>
              <w:rPr>
                <w:rFonts w:hint="eastAsia"/>
                <w:b w:val="0"/>
              </w:rPr>
              <w:t>4</w:t>
            </w:r>
            <w:r>
              <w:rPr>
                <w:b w:val="0"/>
              </w:rPr>
              <w:t>8</w:t>
            </w:r>
          </w:p>
        </w:tc>
        <w:tc>
          <w:tcPr>
            <w:tcW w:w="848" w:type="dxa"/>
            <w:tcBorders>
              <w:top w:val="single" w:sz="4" w:space="0" w:color="auto"/>
              <w:left w:val="nil"/>
              <w:bottom w:val="nil"/>
              <w:right w:val="single" w:sz="4" w:space="0" w:color="auto"/>
            </w:tcBorders>
          </w:tcPr>
          <w:p w:rsidR="00E84CD2" w:rsidRPr="00A8567E" w:rsidRDefault="00E84CD2" w:rsidP="00FB0F84">
            <w:pPr>
              <w:pStyle w:val="TAH"/>
              <w:rPr>
                <w:b w:val="0"/>
              </w:rPr>
            </w:pPr>
            <w:r>
              <w:rPr>
                <w:b w:val="0"/>
              </w:rPr>
              <w:t>n</w:t>
            </w:r>
            <w:r>
              <w:rPr>
                <w:rFonts w:hint="eastAsia"/>
                <w:b w:val="0"/>
              </w:rPr>
              <w:t>4</w:t>
            </w:r>
            <w:r>
              <w:rPr>
                <w:b w:val="0"/>
              </w:rPr>
              <w:t>8</w:t>
            </w:r>
          </w:p>
        </w:tc>
        <w:tc>
          <w:tcPr>
            <w:tcW w:w="849" w:type="dxa"/>
            <w:tcBorders>
              <w:top w:val="single" w:sz="4" w:space="0" w:color="auto"/>
              <w:left w:val="nil"/>
              <w:bottom w:val="nil"/>
              <w:right w:val="single" w:sz="4" w:space="0" w:color="auto"/>
            </w:tcBorders>
          </w:tcPr>
          <w:p w:rsidR="00E84CD2" w:rsidRPr="00A8567E" w:rsidRDefault="00E84CD2" w:rsidP="00FB0F84">
            <w:pPr>
              <w:pStyle w:val="TAH"/>
              <w:rPr>
                <w:b w:val="0"/>
              </w:rPr>
            </w:pPr>
            <w:r>
              <w:rPr>
                <w:b w:val="0"/>
              </w:rPr>
              <w:t>48</w:t>
            </w:r>
          </w:p>
        </w:tc>
        <w:tc>
          <w:tcPr>
            <w:tcW w:w="708"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w:t>
            </w:r>
          </w:p>
        </w:tc>
        <w:tc>
          <w:tcPr>
            <w:tcW w:w="1413"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b</w:t>
            </w:r>
            <w:r>
              <w:rPr>
                <w:b w:val="0"/>
              </w:rPr>
              <w:t>oth</w:t>
            </w:r>
          </w:p>
        </w:tc>
      </w:tr>
      <w:tr w:rsidR="00E84CD2" w:rsidTr="00FB0F84">
        <w:trPr>
          <w:trHeight w:val="187"/>
          <w:jc w:val="center"/>
        </w:trPr>
        <w:tc>
          <w:tcPr>
            <w:tcW w:w="570" w:type="dxa"/>
            <w:tcBorders>
              <w:left w:val="single" w:sz="4" w:space="0" w:color="auto"/>
              <w:bottom w:val="single" w:sz="4" w:space="0" w:color="auto"/>
              <w:right w:val="single" w:sz="4" w:space="0" w:color="auto"/>
            </w:tcBorders>
          </w:tcPr>
          <w:p w:rsidR="00E84CD2" w:rsidRDefault="00E84CD2" w:rsidP="00FB0F84">
            <w:pPr>
              <w:pStyle w:val="TAH"/>
              <w:rPr>
                <w:b w:val="0"/>
              </w:rPr>
            </w:pPr>
            <w:r>
              <w:rPr>
                <w:rFonts w:hint="eastAsia"/>
                <w:b w:val="0"/>
              </w:rPr>
              <w:t>4</w:t>
            </w:r>
            <w:r>
              <w:rPr>
                <w:b w:val="0"/>
              </w:rPr>
              <w:t>a-1</w:t>
            </w:r>
          </w:p>
        </w:tc>
        <w:tc>
          <w:tcPr>
            <w:tcW w:w="848" w:type="dxa"/>
            <w:tcBorders>
              <w:left w:val="single" w:sz="4" w:space="0" w:color="auto"/>
              <w:bottom w:val="single" w:sz="4" w:space="0" w:color="auto"/>
              <w:right w:val="single" w:sz="4" w:space="0" w:color="auto"/>
            </w:tcBorders>
            <w:tcMar>
              <w:top w:w="0" w:type="dxa"/>
              <w:left w:w="108" w:type="dxa"/>
              <w:bottom w:w="0" w:type="dxa"/>
              <w:right w:w="108" w:type="dxa"/>
            </w:tcMar>
          </w:tcPr>
          <w:p w:rsidR="00E84CD2" w:rsidRDefault="00E84CD2" w:rsidP="00FB0F84">
            <w:pPr>
              <w:pStyle w:val="TAH"/>
              <w:rPr>
                <w:b w:val="0"/>
              </w:rPr>
            </w:pPr>
            <w:r>
              <w:rPr>
                <w:rFonts w:hint="eastAsia"/>
                <w:b w:val="0"/>
              </w:rPr>
              <w:t>3</w:t>
            </w:r>
          </w:p>
        </w:tc>
        <w:tc>
          <w:tcPr>
            <w:tcW w:w="849"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E84CD2" w:rsidRPr="00A8567E" w:rsidRDefault="00E84CD2" w:rsidP="00FB0F84">
            <w:pPr>
              <w:pStyle w:val="TAH"/>
              <w:rPr>
                <w:b w:val="0"/>
              </w:rPr>
            </w:pPr>
            <w:r>
              <w:rPr>
                <w:rFonts w:hint="eastAsia"/>
                <w:b w:val="0"/>
              </w:rPr>
              <w:t>4</w:t>
            </w:r>
            <w:r>
              <w:rPr>
                <w:b w:val="0"/>
              </w:rPr>
              <w:t>8</w:t>
            </w:r>
          </w:p>
        </w:tc>
        <w:tc>
          <w:tcPr>
            <w:tcW w:w="848" w:type="dxa"/>
            <w:tcBorders>
              <w:top w:val="single" w:sz="4" w:space="0" w:color="auto"/>
              <w:left w:val="nil"/>
              <w:bottom w:val="nil"/>
              <w:right w:val="single" w:sz="4" w:space="0" w:color="auto"/>
            </w:tcBorders>
          </w:tcPr>
          <w:p w:rsidR="00E84CD2" w:rsidRPr="00A8567E" w:rsidRDefault="00E84CD2" w:rsidP="00FB0F84">
            <w:pPr>
              <w:pStyle w:val="TAH"/>
              <w:rPr>
                <w:b w:val="0"/>
              </w:rPr>
            </w:pPr>
            <w:r>
              <w:rPr>
                <w:b w:val="0"/>
              </w:rPr>
              <w:t>n</w:t>
            </w:r>
            <w:r>
              <w:rPr>
                <w:rFonts w:hint="eastAsia"/>
                <w:b w:val="0"/>
              </w:rPr>
              <w:t>4</w:t>
            </w:r>
            <w:r>
              <w:rPr>
                <w:b w:val="0"/>
              </w:rPr>
              <w:t>8</w:t>
            </w:r>
          </w:p>
        </w:tc>
        <w:tc>
          <w:tcPr>
            <w:tcW w:w="849" w:type="dxa"/>
            <w:tcBorders>
              <w:top w:val="single" w:sz="4" w:space="0" w:color="auto"/>
              <w:left w:val="nil"/>
              <w:bottom w:val="nil"/>
              <w:right w:val="single" w:sz="4" w:space="0" w:color="auto"/>
            </w:tcBorders>
          </w:tcPr>
          <w:p w:rsidR="00E84CD2" w:rsidRPr="00A8567E" w:rsidRDefault="00E84CD2" w:rsidP="00FB0F84">
            <w:pPr>
              <w:pStyle w:val="TAH"/>
              <w:rPr>
                <w:b w:val="0"/>
              </w:rPr>
            </w:pPr>
            <w:r>
              <w:rPr>
                <w:b w:val="0"/>
              </w:rPr>
              <w:t>48</w:t>
            </w:r>
          </w:p>
        </w:tc>
        <w:tc>
          <w:tcPr>
            <w:tcW w:w="708"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A</w:t>
            </w:r>
          </w:p>
        </w:tc>
        <w:tc>
          <w:tcPr>
            <w:tcW w:w="709" w:type="dxa"/>
            <w:tcBorders>
              <w:top w:val="single" w:sz="4" w:space="0" w:color="auto"/>
              <w:left w:val="nil"/>
              <w:bottom w:val="nil"/>
              <w:right w:val="single" w:sz="4" w:space="0" w:color="auto"/>
            </w:tcBorders>
          </w:tcPr>
          <w:p w:rsidR="00E84CD2" w:rsidRPr="00A8567E" w:rsidRDefault="00E84CD2" w:rsidP="00FB0F84">
            <w:pPr>
              <w:pStyle w:val="TAH"/>
              <w:rPr>
                <w:b w:val="0"/>
              </w:rPr>
            </w:pPr>
            <w:r>
              <w:rPr>
                <w:rFonts w:hint="eastAsia"/>
                <w:b w:val="0"/>
              </w:rPr>
              <w:t>-</w:t>
            </w:r>
          </w:p>
        </w:tc>
        <w:tc>
          <w:tcPr>
            <w:tcW w:w="1413" w:type="dxa"/>
            <w:tcBorders>
              <w:top w:val="single" w:sz="4" w:space="0" w:color="auto"/>
              <w:left w:val="nil"/>
              <w:bottom w:val="nil"/>
              <w:right w:val="single" w:sz="4" w:space="0" w:color="auto"/>
            </w:tcBorders>
          </w:tcPr>
          <w:p w:rsidR="00E84CD2" w:rsidRDefault="00E84CD2" w:rsidP="00FB0F84">
            <w:pPr>
              <w:pStyle w:val="TAH"/>
              <w:rPr>
                <w:b w:val="0"/>
              </w:rPr>
            </w:pPr>
            <w:r>
              <w:rPr>
                <w:b w:val="0"/>
              </w:rPr>
              <w:t>Non-contiguous</w:t>
            </w:r>
          </w:p>
        </w:tc>
      </w:tr>
      <w:tr w:rsidR="00E84CD2" w:rsidTr="00FB0F84">
        <w:trPr>
          <w:trHeight w:val="187"/>
          <w:jc w:val="center"/>
        </w:trPr>
        <w:tc>
          <w:tcPr>
            <w:tcW w:w="570" w:type="dxa"/>
            <w:tcBorders>
              <w:left w:val="single" w:sz="4" w:space="0" w:color="auto"/>
              <w:bottom w:val="single" w:sz="4" w:space="0" w:color="auto"/>
              <w:right w:val="single" w:sz="4" w:space="0" w:color="auto"/>
            </w:tcBorders>
          </w:tcPr>
          <w:p w:rsidR="00E84CD2" w:rsidRDefault="00E84CD2" w:rsidP="00FB0F84">
            <w:pPr>
              <w:pStyle w:val="TAH"/>
              <w:rPr>
                <w:b w:val="0"/>
              </w:rPr>
            </w:pPr>
            <w:r>
              <w:rPr>
                <w:rFonts w:hint="eastAsia"/>
                <w:b w:val="0"/>
              </w:rPr>
              <w:t>4</w:t>
            </w:r>
            <w:r>
              <w:rPr>
                <w:b w:val="0"/>
              </w:rPr>
              <w:t>a-2</w:t>
            </w:r>
          </w:p>
        </w:tc>
        <w:tc>
          <w:tcPr>
            <w:tcW w:w="848" w:type="dxa"/>
            <w:tcBorders>
              <w:left w:val="single" w:sz="4" w:space="0" w:color="auto"/>
              <w:bottom w:val="single" w:sz="4" w:space="0" w:color="auto"/>
              <w:right w:val="single" w:sz="4" w:space="0" w:color="auto"/>
            </w:tcBorders>
            <w:tcMar>
              <w:top w:w="0" w:type="dxa"/>
              <w:left w:w="108" w:type="dxa"/>
              <w:bottom w:w="0" w:type="dxa"/>
              <w:right w:w="108" w:type="dxa"/>
            </w:tcMar>
          </w:tcPr>
          <w:p w:rsidR="00E84CD2" w:rsidRDefault="00E84CD2" w:rsidP="00FB0F84">
            <w:pPr>
              <w:pStyle w:val="TAH"/>
              <w:rPr>
                <w:b w:val="0"/>
              </w:rPr>
            </w:pPr>
            <w:r>
              <w:rPr>
                <w:rFonts w:hint="eastAsia"/>
                <w:b w:val="0"/>
              </w:rPr>
              <w:t>2</w:t>
            </w:r>
          </w:p>
        </w:tc>
        <w:tc>
          <w:tcPr>
            <w:tcW w:w="849"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E84CD2" w:rsidRPr="00A8567E" w:rsidRDefault="00E84CD2" w:rsidP="00FB0F84">
            <w:pPr>
              <w:pStyle w:val="TAH"/>
              <w:rPr>
                <w:b w:val="0"/>
              </w:rPr>
            </w:pPr>
            <w:r>
              <w:rPr>
                <w:rFonts w:hint="eastAsia"/>
                <w:b w:val="0"/>
              </w:rPr>
              <w:t>4</w:t>
            </w:r>
            <w:r>
              <w:rPr>
                <w:b w:val="0"/>
              </w:rPr>
              <w:t>8</w:t>
            </w:r>
          </w:p>
        </w:tc>
        <w:tc>
          <w:tcPr>
            <w:tcW w:w="848" w:type="dxa"/>
            <w:tcBorders>
              <w:top w:val="single" w:sz="4" w:space="0" w:color="auto"/>
              <w:left w:val="nil"/>
              <w:bottom w:val="single" w:sz="4" w:space="0" w:color="auto"/>
              <w:right w:val="single" w:sz="4" w:space="0" w:color="auto"/>
            </w:tcBorders>
          </w:tcPr>
          <w:p w:rsidR="00E84CD2" w:rsidRPr="00A8567E" w:rsidRDefault="00E84CD2" w:rsidP="00FB0F84">
            <w:pPr>
              <w:pStyle w:val="TAH"/>
              <w:rPr>
                <w:b w:val="0"/>
              </w:rPr>
            </w:pPr>
            <w:r>
              <w:rPr>
                <w:b w:val="0"/>
              </w:rPr>
              <w:t>n48</w:t>
            </w:r>
          </w:p>
        </w:tc>
        <w:tc>
          <w:tcPr>
            <w:tcW w:w="849" w:type="dxa"/>
            <w:tcBorders>
              <w:top w:val="single" w:sz="4" w:space="0" w:color="auto"/>
              <w:left w:val="nil"/>
              <w:bottom w:val="single" w:sz="4" w:space="0" w:color="auto"/>
              <w:right w:val="single" w:sz="4" w:space="0" w:color="auto"/>
            </w:tcBorders>
          </w:tcPr>
          <w:p w:rsidR="00E84CD2" w:rsidRPr="00A8567E" w:rsidRDefault="00E84CD2" w:rsidP="00FB0F84">
            <w:pPr>
              <w:pStyle w:val="TAH"/>
              <w:rPr>
                <w:b w:val="0"/>
              </w:rPr>
            </w:pPr>
            <w:r>
              <w:rPr>
                <w:rFonts w:hint="eastAsia"/>
                <w:b w:val="0"/>
              </w:rPr>
              <w:t>-</w:t>
            </w:r>
          </w:p>
        </w:tc>
        <w:tc>
          <w:tcPr>
            <w:tcW w:w="708" w:type="dxa"/>
            <w:tcBorders>
              <w:top w:val="single" w:sz="4" w:space="0" w:color="auto"/>
              <w:left w:val="nil"/>
              <w:bottom w:val="single" w:sz="4" w:space="0" w:color="auto"/>
              <w:right w:val="single" w:sz="4" w:space="0" w:color="auto"/>
            </w:tcBorders>
          </w:tcPr>
          <w:p w:rsidR="00E84CD2" w:rsidRPr="00A8567E" w:rsidRDefault="00E84CD2" w:rsidP="00FB0F84">
            <w:pPr>
              <w:pStyle w:val="TAH"/>
              <w:rPr>
                <w:b w:val="0"/>
              </w:rPr>
            </w:pPr>
            <w:r>
              <w:rPr>
                <w:b w:val="0"/>
              </w:rPr>
              <w:t>A</w:t>
            </w:r>
          </w:p>
        </w:tc>
        <w:tc>
          <w:tcPr>
            <w:tcW w:w="709" w:type="dxa"/>
            <w:tcBorders>
              <w:top w:val="single" w:sz="4" w:space="0" w:color="auto"/>
              <w:left w:val="nil"/>
              <w:bottom w:val="single" w:sz="4" w:space="0" w:color="auto"/>
              <w:right w:val="single" w:sz="4" w:space="0" w:color="auto"/>
            </w:tcBorders>
          </w:tcPr>
          <w:p w:rsidR="00E84CD2" w:rsidRPr="00A8567E" w:rsidRDefault="00E84CD2" w:rsidP="00FB0F84">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E84CD2" w:rsidRPr="00A8567E" w:rsidRDefault="00E84CD2" w:rsidP="00FB0F84">
            <w:pPr>
              <w:pStyle w:val="TAH"/>
              <w:rPr>
                <w:b w:val="0"/>
              </w:rPr>
            </w:pPr>
            <w:r>
              <w:rPr>
                <w:b w:val="0"/>
              </w:rPr>
              <w:t>-</w:t>
            </w:r>
          </w:p>
        </w:tc>
        <w:tc>
          <w:tcPr>
            <w:tcW w:w="709" w:type="dxa"/>
            <w:tcBorders>
              <w:top w:val="single" w:sz="4" w:space="0" w:color="auto"/>
              <w:left w:val="nil"/>
              <w:bottom w:val="single" w:sz="4" w:space="0" w:color="auto"/>
              <w:right w:val="single" w:sz="4" w:space="0" w:color="auto"/>
            </w:tcBorders>
          </w:tcPr>
          <w:p w:rsidR="00E84CD2" w:rsidRPr="00A8567E" w:rsidRDefault="00E84CD2" w:rsidP="00FB0F84">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E84CD2" w:rsidRPr="00A8567E" w:rsidRDefault="00E84CD2" w:rsidP="00FB0F84">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E84CD2" w:rsidRPr="00A8567E" w:rsidRDefault="00E84CD2" w:rsidP="00FB0F84">
            <w:pPr>
              <w:pStyle w:val="TAH"/>
              <w:rPr>
                <w:b w:val="0"/>
              </w:rPr>
            </w:pPr>
            <w:r>
              <w:rPr>
                <w:rFonts w:hint="eastAsia"/>
                <w:b w:val="0"/>
              </w:rPr>
              <w:t>-</w:t>
            </w:r>
          </w:p>
        </w:tc>
        <w:tc>
          <w:tcPr>
            <w:tcW w:w="1413" w:type="dxa"/>
            <w:tcBorders>
              <w:top w:val="single" w:sz="4" w:space="0" w:color="auto"/>
              <w:left w:val="nil"/>
              <w:bottom w:val="single" w:sz="4" w:space="0" w:color="auto"/>
              <w:right w:val="single" w:sz="4" w:space="0" w:color="auto"/>
            </w:tcBorders>
          </w:tcPr>
          <w:p w:rsidR="00E84CD2" w:rsidRDefault="00E84CD2" w:rsidP="00FB0F84">
            <w:pPr>
              <w:pStyle w:val="TAH"/>
              <w:rPr>
                <w:b w:val="0"/>
              </w:rPr>
            </w:pPr>
            <w:r>
              <w:rPr>
                <w:b w:val="0"/>
              </w:rPr>
              <w:t>Non-contiguous</w:t>
            </w:r>
          </w:p>
        </w:tc>
      </w:tr>
      <w:tr w:rsidR="00E84CD2" w:rsidTr="00FB0F84">
        <w:trPr>
          <w:trHeight w:val="187"/>
          <w:jc w:val="center"/>
        </w:trPr>
        <w:tc>
          <w:tcPr>
            <w:tcW w:w="570" w:type="dxa"/>
            <w:tcBorders>
              <w:left w:val="single" w:sz="4" w:space="0" w:color="auto"/>
              <w:bottom w:val="single" w:sz="4" w:space="0" w:color="auto"/>
              <w:right w:val="single" w:sz="4" w:space="0" w:color="auto"/>
            </w:tcBorders>
          </w:tcPr>
          <w:p w:rsidR="00E84CD2" w:rsidRDefault="00E84CD2" w:rsidP="00FB0F84">
            <w:pPr>
              <w:pStyle w:val="TAH"/>
              <w:rPr>
                <w:b w:val="0"/>
              </w:rPr>
            </w:pPr>
            <w:r>
              <w:rPr>
                <w:rFonts w:hint="eastAsia"/>
                <w:b w:val="0"/>
              </w:rPr>
              <w:t>4</w:t>
            </w:r>
            <w:r>
              <w:rPr>
                <w:b w:val="0"/>
              </w:rPr>
              <w:t>a-3</w:t>
            </w:r>
          </w:p>
        </w:tc>
        <w:tc>
          <w:tcPr>
            <w:tcW w:w="848" w:type="dxa"/>
            <w:tcBorders>
              <w:left w:val="single" w:sz="4" w:space="0" w:color="auto"/>
              <w:bottom w:val="single" w:sz="4" w:space="0" w:color="auto"/>
              <w:right w:val="single" w:sz="4" w:space="0" w:color="auto"/>
            </w:tcBorders>
            <w:tcMar>
              <w:top w:w="0" w:type="dxa"/>
              <w:left w:w="108" w:type="dxa"/>
              <w:bottom w:w="0" w:type="dxa"/>
              <w:right w:w="108" w:type="dxa"/>
            </w:tcMar>
          </w:tcPr>
          <w:p w:rsidR="00E84CD2" w:rsidRDefault="00E84CD2" w:rsidP="00FB0F84">
            <w:pPr>
              <w:pStyle w:val="TAH"/>
              <w:rPr>
                <w:b w:val="0"/>
              </w:rPr>
            </w:pPr>
            <w:r>
              <w:rPr>
                <w:rFonts w:hint="eastAsia"/>
                <w:b w:val="0"/>
              </w:rPr>
              <w:t>2</w:t>
            </w:r>
          </w:p>
        </w:tc>
        <w:tc>
          <w:tcPr>
            <w:tcW w:w="849"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E84CD2" w:rsidRPr="00A8567E" w:rsidRDefault="00E84CD2" w:rsidP="00FB0F84">
            <w:pPr>
              <w:pStyle w:val="TAH"/>
              <w:rPr>
                <w:b w:val="0"/>
              </w:rPr>
            </w:pPr>
            <w:r>
              <w:rPr>
                <w:rFonts w:hint="eastAsia"/>
                <w:b w:val="0"/>
              </w:rPr>
              <w:t>4</w:t>
            </w:r>
            <w:r>
              <w:rPr>
                <w:b w:val="0"/>
              </w:rPr>
              <w:t>8</w:t>
            </w:r>
          </w:p>
        </w:tc>
        <w:tc>
          <w:tcPr>
            <w:tcW w:w="848" w:type="dxa"/>
            <w:tcBorders>
              <w:top w:val="single" w:sz="4" w:space="0" w:color="auto"/>
              <w:left w:val="nil"/>
              <w:bottom w:val="single" w:sz="4" w:space="0" w:color="auto"/>
              <w:right w:val="single" w:sz="4" w:space="0" w:color="auto"/>
            </w:tcBorders>
          </w:tcPr>
          <w:p w:rsidR="00E84CD2" w:rsidRPr="00A8567E" w:rsidRDefault="00E84CD2" w:rsidP="00FB0F84">
            <w:pPr>
              <w:pStyle w:val="TAH"/>
              <w:rPr>
                <w:b w:val="0"/>
              </w:rPr>
            </w:pPr>
            <w:r>
              <w:rPr>
                <w:b w:val="0"/>
              </w:rPr>
              <w:t>n48</w:t>
            </w:r>
          </w:p>
        </w:tc>
        <w:tc>
          <w:tcPr>
            <w:tcW w:w="849" w:type="dxa"/>
            <w:tcBorders>
              <w:top w:val="single" w:sz="4" w:space="0" w:color="auto"/>
              <w:left w:val="nil"/>
              <w:bottom w:val="single" w:sz="4" w:space="0" w:color="auto"/>
              <w:right w:val="single" w:sz="4" w:space="0" w:color="auto"/>
            </w:tcBorders>
          </w:tcPr>
          <w:p w:rsidR="00E84CD2" w:rsidRPr="00A8567E" w:rsidRDefault="00E84CD2" w:rsidP="00FB0F84">
            <w:pPr>
              <w:pStyle w:val="TAH"/>
              <w:rPr>
                <w:b w:val="0"/>
              </w:rPr>
            </w:pPr>
            <w:r>
              <w:rPr>
                <w:rFonts w:hint="eastAsia"/>
                <w:b w:val="0"/>
              </w:rPr>
              <w:t>-</w:t>
            </w:r>
          </w:p>
        </w:tc>
        <w:tc>
          <w:tcPr>
            <w:tcW w:w="708" w:type="dxa"/>
            <w:tcBorders>
              <w:top w:val="single" w:sz="4" w:space="0" w:color="auto"/>
              <w:left w:val="nil"/>
              <w:bottom w:val="single" w:sz="4" w:space="0" w:color="auto"/>
              <w:right w:val="single" w:sz="4" w:space="0" w:color="auto"/>
            </w:tcBorders>
          </w:tcPr>
          <w:p w:rsidR="00E84CD2" w:rsidRPr="00A8567E" w:rsidRDefault="00E84CD2" w:rsidP="00FB0F84">
            <w:pPr>
              <w:pStyle w:val="TAH"/>
              <w:rPr>
                <w:b w:val="0"/>
              </w:rPr>
            </w:pPr>
            <w:r>
              <w:rPr>
                <w:b w:val="0"/>
              </w:rPr>
              <w:t>C</w:t>
            </w:r>
          </w:p>
        </w:tc>
        <w:tc>
          <w:tcPr>
            <w:tcW w:w="709" w:type="dxa"/>
            <w:tcBorders>
              <w:top w:val="single" w:sz="4" w:space="0" w:color="auto"/>
              <w:left w:val="nil"/>
              <w:bottom w:val="single" w:sz="4" w:space="0" w:color="auto"/>
              <w:right w:val="single" w:sz="4" w:space="0" w:color="auto"/>
            </w:tcBorders>
          </w:tcPr>
          <w:p w:rsidR="00E84CD2" w:rsidRPr="00A8567E" w:rsidRDefault="00E84CD2" w:rsidP="00FB0F84">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E84CD2" w:rsidRPr="00A8567E" w:rsidRDefault="00E84CD2" w:rsidP="00FB0F84">
            <w:pPr>
              <w:pStyle w:val="TAH"/>
              <w:rPr>
                <w:b w:val="0"/>
              </w:rPr>
            </w:pPr>
            <w:r>
              <w:rPr>
                <w:b w:val="0"/>
              </w:rPr>
              <w:t>-</w:t>
            </w:r>
          </w:p>
        </w:tc>
        <w:tc>
          <w:tcPr>
            <w:tcW w:w="709" w:type="dxa"/>
            <w:tcBorders>
              <w:top w:val="single" w:sz="4" w:space="0" w:color="auto"/>
              <w:left w:val="nil"/>
              <w:bottom w:val="single" w:sz="4" w:space="0" w:color="auto"/>
              <w:right w:val="single" w:sz="4" w:space="0" w:color="auto"/>
            </w:tcBorders>
          </w:tcPr>
          <w:p w:rsidR="00E84CD2" w:rsidRPr="00A8567E" w:rsidRDefault="00E84CD2" w:rsidP="00FB0F84">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E84CD2" w:rsidRPr="00A8567E" w:rsidRDefault="00E84CD2" w:rsidP="00FB0F84">
            <w:pPr>
              <w:pStyle w:val="TAH"/>
              <w:rPr>
                <w:b w:val="0"/>
              </w:rPr>
            </w:pPr>
            <w:r>
              <w:rPr>
                <w:rFonts w:hint="eastAsia"/>
                <w:b w:val="0"/>
              </w:rPr>
              <w:t>A</w:t>
            </w:r>
          </w:p>
        </w:tc>
        <w:tc>
          <w:tcPr>
            <w:tcW w:w="709" w:type="dxa"/>
            <w:tcBorders>
              <w:top w:val="single" w:sz="4" w:space="0" w:color="auto"/>
              <w:left w:val="nil"/>
              <w:bottom w:val="single" w:sz="4" w:space="0" w:color="auto"/>
              <w:right w:val="single" w:sz="4" w:space="0" w:color="auto"/>
            </w:tcBorders>
          </w:tcPr>
          <w:p w:rsidR="00E84CD2" w:rsidRPr="00A8567E" w:rsidRDefault="00E84CD2" w:rsidP="00FB0F84">
            <w:pPr>
              <w:pStyle w:val="TAH"/>
              <w:rPr>
                <w:b w:val="0"/>
              </w:rPr>
            </w:pPr>
            <w:r>
              <w:rPr>
                <w:rFonts w:hint="eastAsia"/>
                <w:b w:val="0"/>
              </w:rPr>
              <w:t>-</w:t>
            </w:r>
          </w:p>
        </w:tc>
        <w:tc>
          <w:tcPr>
            <w:tcW w:w="1413" w:type="dxa"/>
            <w:tcBorders>
              <w:top w:val="single" w:sz="4" w:space="0" w:color="auto"/>
              <w:left w:val="nil"/>
              <w:bottom w:val="single" w:sz="4" w:space="0" w:color="auto"/>
              <w:right w:val="single" w:sz="4" w:space="0" w:color="auto"/>
            </w:tcBorders>
          </w:tcPr>
          <w:p w:rsidR="00E84CD2" w:rsidRDefault="00E84CD2" w:rsidP="00FB0F84">
            <w:pPr>
              <w:pStyle w:val="TAH"/>
              <w:rPr>
                <w:b w:val="0"/>
              </w:rPr>
            </w:pPr>
            <w:r>
              <w:rPr>
                <w:b w:val="0"/>
              </w:rPr>
              <w:t>Non-contiguous</w:t>
            </w:r>
          </w:p>
        </w:tc>
      </w:tr>
    </w:tbl>
    <w:p w:rsidR="00E84CD2" w:rsidRDefault="00E84CD2" w:rsidP="00E84CD2">
      <w:pPr>
        <w:spacing w:after="120"/>
      </w:pPr>
    </w:p>
    <w:p w:rsidR="00C82478" w:rsidRDefault="00C82478" w:rsidP="00C82478">
      <w:pPr>
        <w:spacing w:after="120"/>
        <w:rPr>
          <w:b/>
        </w:rPr>
      </w:pPr>
      <w:r w:rsidRPr="00E84CD2">
        <w:rPr>
          <w:b/>
          <w:u w:val="single"/>
        </w:rPr>
        <w:t>Proposal 3</w:t>
      </w:r>
      <w:r w:rsidRPr="0068236F">
        <w:rPr>
          <w:b/>
        </w:rPr>
        <w:t xml:space="preserve">  </w:t>
      </w:r>
      <w:r>
        <w:rPr>
          <w:rFonts w:hint="eastAsia"/>
          <w:b/>
        </w:rPr>
        <w:t>T</w:t>
      </w:r>
      <w:r>
        <w:rPr>
          <w:b/>
        </w:rPr>
        <w:t>o consider t</w:t>
      </w:r>
      <w:r>
        <w:rPr>
          <w:rFonts w:hint="eastAsia"/>
          <w:b/>
        </w:rPr>
        <w:t>h</w:t>
      </w:r>
      <w:r>
        <w:rPr>
          <w:b/>
        </w:rPr>
        <w:t>e extended requirements in the future, the following configurations are suggested to be included in the LS to RAN2 for evaluation.</w:t>
      </w:r>
    </w:p>
    <w:p w:rsidR="00C82478" w:rsidRPr="00F7578B" w:rsidRDefault="00C82478" w:rsidP="00C82478">
      <w:pPr>
        <w:pStyle w:val="a3"/>
        <w:numPr>
          <w:ilvl w:val="0"/>
          <w:numId w:val="29"/>
        </w:numPr>
        <w:rPr>
          <w:b/>
        </w:rPr>
      </w:pPr>
      <w:r>
        <w:rPr>
          <w:b/>
        </w:rPr>
        <w:t xml:space="preserve">Intra-band EN-DC configuration </w:t>
      </w:r>
      <w:r w:rsidRPr="00F7578B">
        <w:rPr>
          <w:b/>
        </w:rPr>
        <w:t>having three band entries with two entries from NR band and one entry from E-UTRA band</w:t>
      </w:r>
      <w:r>
        <w:rPr>
          <w:b/>
        </w:rPr>
        <w:t>, such as DC_(n)</w:t>
      </w:r>
      <w:r>
        <w:rPr>
          <w:rFonts w:hint="eastAsia"/>
          <w:b/>
        </w:rPr>
        <w:t>X</w:t>
      </w:r>
      <w:r>
        <w:rPr>
          <w:b/>
        </w:rPr>
        <w:t>AA-nXA</w:t>
      </w:r>
      <w:r w:rsidRPr="00F7578B">
        <w:rPr>
          <w:b/>
        </w:rPr>
        <w:t>.</w:t>
      </w:r>
    </w:p>
    <w:tbl>
      <w:tblPr>
        <w:tblW w:w="9493" w:type="dxa"/>
        <w:jc w:val="center"/>
        <w:tblCellMar>
          <w:left w:w="0" w:type="dxa"/>
          <w:right w:w="0" w:type="dxa"/>
        </w:tblCellMar>
        <w:tblLook w:val="04A0" w:firstRow="1" w:lastRow="0" w:firstColumn="1" w:lastColumn="0" w:noHBand="0" w:noVBand="1"/>
      </w:tblPr>
      <w:tblGrid>
        <w:gridCol w:w="928"/>
        <w:gridCol w:w="1671"/>
        <w:gridCol w:w="1624"/>
        <w:gridCol w:w="3765"/>
        <w:gridCol w:w="1505"/>
      </w:tblGrid>
      <w:tr w:rsidR="00C82478" w:rsidTr="00E370DD">
        <w:trPr>
          <w:trHeight w:val="187"/>
          <w:jc w:val="center"/>
        </w:trPr>
        <w:tc>
          <w:tcPr>
            <w:tcW w:w="928" w:type="dxa"/>
            <w:vMerge w:val="restart"/>
            <w:tcBorders>
              <w:top w:val="single" w:sz="4" w:space="0" w:color="auto"/>
              <w:left w:val="single" w:sz="4" w:space="0" w:color="auto"/>
              <w:right w:val="single" w:sz="4" w:space="0" w:color="auto"/>
            </w:tcBorders>
          </w:tcPr>
          <w:p w:rsidR="00C82478" w:rsidRDefault="00C82478" w:rsidP="00E370DD">
            <w:pPr>
              <w:pStyle w:val="TAH"/>
              <w:rPr>
                <w:rFonts w:ascii="Calibri" w:hAnsi="Calibri" w:cs="Calibri"/>
                <w:sz w:val="22"/>
                <w:szCs w:val="22"/>
              </w:rPr>
            </w:pPr>
            <w:r>
              <w:lastRenderedPageBreak/>
              <w:t>Case</w:t>
            </w:r>
          </w:p>
        </w:tc>
        <w:tc>
          <w:tcPr>
            <w:tcW w:w="1671"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rsidR="00C82478" w:rsidRDefault="00C82478" w:rsidP="00E370DD">
            <w:pPr>
              <w:pStyle w:val="TAH"/>
              <w:rPr>
                <w:rFonts w:ascii="Calibri" w:hAnsi="Calibri" w:cs="Calibri"/>
                <w:sz w:val="22"/>
                <w:szCs w:val="22"/>
              </w:rPr>
            </w:pPr>
            <w:r>
              <w:t>Downlink EN-DC configuration</w:t>
            </w:r>
          </w:p>
        </w:tc>
        <w:tc>
          <w:tcPr>
            <w:tcW w:w="1624" w:type="dxa"/>
            <w:vMerge w:val="restart"/>
            <w:tcBorders>
              <w:top w:val="single" w:sz="4" w:space="0" w:color="auto"/>
              <w:left w:val="nil"/>
              <w:right w:val="single" w:sz="4" w:space="0" w:color="auto"/>
            </w:tcBorders>
            <w:tcMar>
              <w:top w:w="0" w:type="dxa"/>
              <w:left w:w="108" w:type="dxa"/>
              <w:bottom w:w="0" w:type="dxa"/>
              <w:right w:w="108" w:type="dxa"/>
            </w:tcMar>
            <w:hideMark/>
          </w:tcPr>
          <w:p w:rsidR="00C82478" w:rsidRDefault="00C82478" w:rsidP="00E370DD">
            <w:pPr>
              <w:pStyle w:val="TAH"/>
              <w:rPr>
                <w:rFonts w:ascii="Calibri" w:hAnsi="Calibri" w:cs="Calibri"/>
                <w:sz w:val="22"/>
                <w:szCs w:val="22"/>
              </w:rPr>
            </w:pPr>
            <w:r>
              <w:t>Uplink EN-DC configurations</w:t>
            </w:r>
          </w:p>
        </w:tc>
        <w:tc>
          <w:tcPr>
            <w:tcW w:w="5270" w:type="dxa"/>
            <w:gridSpan w:val="2"/>
            <w:tcBorders>
              <w:top w:val="single" w:sz="4" w:space="0" w:color="auto"/>
              <w:left w:val="nil"/>
              <w:bottom w:val="nil"/>
              <w:right w:val="single" w:sz="4" w:space="0" w:color="auto"/>
            </w:tcBorders>
          </w:tcPr>
          <w:p w:rsidR="00C82478" w:rsidRDefault="00C82478" w:rsidP="00E370DD">
            <w:pPr>
              <w:pStyle w:val="TAH"/>
            </w:pPr>
            <w:r>
              <w:t>Continuity in DL &amp; UL</w:t>
            </w:r>
          </w:p>
        </w:tc>
      </w:tr>
      <w:tr w:rsidR="00C82478" w:rsidTr="00E370DD">
        <w:trPr>
          <w:trHeight w:val="187"/>
          <w:jc w:val="center"/>
        </w:trPr>
        <w:tc>
          <w:tcPr>
            <w:tcW w:w="928" w:type="dxa"/>
            <w:vMerge/>
            <w:tcBorders>
              <w:left w:val="single" w:sz="4" w:space="0" w:color="auto"/>
              <w:bottom w:val="single" w:sz="4" w:space="0" w:color="auto"/>
              <w:right w:val="single" w:sz="4" w:space="0" w:color="auto"/>
            </w:tcBorders>
          </w:tcPr>
          <w:p w:rsidR="00C82478" w:rsidRDefault="00C82478" w:rsidP="00E370DD">
            <w:pPr>
              <w:pStyle w:val="TAH"/>
            </w:pPr>
          </w:p>
        </w:tc>
        <w:tc>
          <w:tcPr>
            <w:tcW w:w="1671" w:type="dxa"/>
            <w:vMerge/>
            <w:tcBorders>
              <w:left w:val="single" w:sz="4" w:space="0" w:color="auto"/>
              <w:bottom w:val="single" w:sz="4" w:space="0" w:color="auto"/>
              <w:right w:val="single" w:sz="4" w:space="0" w:color="auto"/>
            </w:tcBorders>
            <w:tcMar>
              <w:top w:w="0" w:type="dxa"/>
              <w:left w:w="108" w:type="dxa"/>
              <w:bottom w:w="0" w:type="dxa"/>
              <w:right w:w="108" w:type="dxa"/>
            </w:tcMar>
          </w:tcPr>
          <w:p w:rsidR="00C82478" w:rsidRDefault="00C82478" w:rsidP="00E370DD">
            <w:pPr>
              <w:pStyle w:val="TAH"/>
            </w:pPr>
          </w:p>
        </w:tc>
        <w:tc>
          <w:tcPr>
            <w:tcW w:w="1624" w:type="dxa"/>
            <w:vMerge/>
            <w:tcBorders>
              <w:left w:val="nil"/>
              <w:bottom w:val="nil"/>
              <w:right w:val="single" w:sz="4" w:space="0" w:color="auto"/>
            </w:tcBorders>
            <w:tcMar>
              <w:top w:w="0" w:type="dxa"/>
              <w:left w:w="108" w:type="dxa"/>
              <w:bottom w:w="0" w:type="dxa"/>
              <w:right w:w="108" w:type="dxa"/>
            </w:tcMar>
          </w:tcPr>
          <w:p w:rsidR="00C82478" w:rsidRDefault="00C82478" w:rsidP="00E370DD">
            <w:pPr>
              <w:pStyle w:val="TAH"/>
            </w:pPr>
          </w:p>
        </w:tc>
        <w:tc>
          <w:tcPr>
            <w:tcW w:w="3765" w:type="dxa"/>
            <w:tcBorders>
              <w:top w:val="single" w:sz="4" w:space="0" w:color="auto"/>
              <w:left w:val="nil"/>
              <w:bottom w:val="nil"/>
              <w:right w:val="single" w:sz="4" w:space="0" w:color="auto"/>
            </w:tcBorders>
          </w:tcPr>
          <w:p w:rsidR="00C82478" w:rsidRDefault="00C82478" w:rsidP="00E370DD">
            <w:pPr>
              <w:pStyle w:val="TAH"/>
            </w:pPr>
            <w:r>
              <w:rPr>
                <w:rFonts w:hint="eastAsia"/>
              </w:rPr>
              <w:t>D</w:t>
            </w:r>
            <w:r>
              <w:t>L</w:t>
            </w:r>
          </w:p>
        </w:tc>
        <w:tc>
          <w:tcPr>
            <w:tcW w:w="1505" w:type="dxa"/>
            <w:tcBorders>
              <w:top w:val="single" w:sz="4" w:space="0" w:color="auto"/>
              <w:left w:val="nil"/>
              <w:bottom w:val="nil"/>
              <w:right w:val="single" w:sz="4" w:space="0" w:color="auto"/>
            </w:tcBorders>
          </w:tcPr>
          <w:p w:rsidR="00C82478" w:rsidRDefault="00C82478" w:rsidP="00E370DD">
            <w:pPr>
              <w:pStyle w:val="TAH"/>
            </w:pPr>
            <w:r>
              <w:rPr>
                <w:rFonts w:hint="eastAsia"/>
              </w:rPr>
              <w:t>U</w:t>
            </w:r>
            <w:r>
              <w:t>L</w:t>
            </w:r>
          </w:p>
        </w:tc>
      </w:tr>
      <w:tr w:rsidR="00C82478" w:rsidTr="00E370DD">
        <w:trPr>
          <w:trHeight w:val="187"/>
          <w:jc w:val="center"/>
        </w:trPr>
        <w:tc>
          <w:tcPr>
            <w:tcW w:w="928" w:type="dxa"/>
            <w:tcBorders>
              <w:top w:val="single" w:sz="4" w:space="0" w:color="auto"/>
              <w:left w:val="single" w:sz="4" w:space="0" w:color="auto"/>
              <w:right w:val="single" w:sz="4" w:space="0" w:color="auto"/>
            </w:tcBorders>
          </w:tcPr>
          <w:p w:rsidR="00C82478" w:rsidRDefault="00C82478" w:rsidP="00E370DD">
            <w:pPr>
              <w:pStyle w:val="TAC"/>
            </w:pPr>
            <w:r>
              <w:t>5</w:t>
            </w:r>
          </w:p>
        </w:tc>
        <w:tc>
          <w:tcPr>
            <w:tcW w:w="1671" w:type="dxa"/>
            <w:tcBorders>
              <w:top w:val="single" w:sz="4" w:space="0" w:color="auto"/>
              <w:left w:val="single" w:sz="4" w:space="0" w:color="auto"/>
              <w:right w:val="single" w:sz="4" w:space="0" w:color="auto"/>
            </w:tcBorders>
            <w:tcMar>
              <w:top w:w="0" w:type="dxa"/>
              <w:left w:w="108" w:type="dxa"/>
              <w:bottom w:w="0" w:type="dxa"/>
              <w:right w:w="108" w:type="dxa"/>
            </w:tcMar>
          </w:tcPr>
          <w:p w:rsidR="00C82478" w:rsidRPr="0005063D" w:rsidRDefault="00C82478" w:rsidP="00E370DD">
            <w:pPr>
              <w:pStyle w:val="TAC"/>
              <w:rPr>
                <w:rFonts w:eastAsia="PMingLiU"/>
              </w:rPr>
            </w:pPr>
            <w:r w:rsidRPr="002612FE">
              <w:rPr>
                <w:rFonts w:eastAsia="PMingLiU"/>
              </w:rPr>
              <w:t>DC_(n)</w:t>
            </w:r>
            <w:r>
              <w:rPr>
                <w:rFonts w:eastAsia="PMingLiU"/>
              </w:rPr>
              <w:t>X</w:t>
            </w:r>
            <w:r w:rsidRPr="002612FE">
              <w:rPr>
                <w:rFonts w:eastAsia="PMingLiU"/>
              </w:rPr>
              <w:t>AA</w:t>
            </w:r>
            <w:r>
              <w:rPr>
                <w:rFonts w:eastAsia="PMingLiU"/>
              </w:rPr>
              <w:t>-nXA</w:t>
            </w:r>
          </w:p>
        </w:tc>
        <w:tc>
          <w:tcPr>
            <w:tcW w:w="162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C82478" w:rsidRPr="0005063D" w:rsidRDefault="00C82478" w:rsidP="00E370DD">
            <w:pPr>
              <w:pStyle w:val="TAC"/>
              <w:rPr>
                <w:rFonts w:eastAsia="PMingLiU"/>
              </w:rPr>
            </w:pPr>
            <w:r w:rsidRPr="002C352D">
              <w:rPr>
                <w:rFonts w:eastAsia="PMingLiU"/>
              </w:rPr>
              <w:t>DC_(n)</w:t>
            </w:r>
            <w:r>
              <w:rPr>
                <w:rFonts w:eastAsia="PMingLiU"/>
              </w:rPr>
              <w:t>X</w:t>
            </w:r>
            <w:r w:rsidRPr="002C352D">
              <w:rPr>
                <w:rFonts w:eastAsia="PMingLiU"/>
              </w:rPr>
              <w:t>AA</w:t>
            </w:r>
          </w:p>
        </w:tc>
        <w:tc>
          <w:tcPr>
            <w:tcW w:w="3765" w:type="dxa"/>
            <w:tcBorders>
              <w:top w:val="single" w:sz="4" w:space="0" w:color="auto"/>
              <w:left w:val="nil"/>
              <w:bottom w:val="single" w:sz="4" w:space="0" w:color="auto"/>
              <w:right w:val="single" w:sz="4" w:space="0" w:color="auto"/>
            </w:tcBorders>
          </w:tcPr>
          <w:p w:rsidR="00C82478" w:rsidRDefault="00C82478" w:rsidP="00E370DD">
            <w:pPr>
              <w:pStyle w:val="TAC"/>
              <w:rPr>
                <w:rFonts w:eastAsia="Malgun Gothic"/>
                <w:lang w:eastAsia="ko-KR"/>
              </w:rPr>
            </w:pPr>
            <w:r w:rsidRPr="002612FE">
              <w:rPr>
                <w:rFonts w:eastAsia="Malgun Gothic"/>
                <w:i/>
                <w:u w:val="single"/>
                <w:lang w:eastAsia="ko-KR"/>
              </w:rPr>
              <w:t>Contiguous</w:t>
            </w:r>
            <w:r w:rsidRPr="004941EE">
              <w:rPr>
                <w:rFonts w:eastAsia="Malgun Gothic"/>
                <w:lang w:eastAsia="ko-KR"/>
              </w:rPr>
              <w:t xml:space="preserve"> for </w:t>
            </w:r>
            <w:r w:rsidRPr="004941EE">
              <w:rPr>
                <w:rFonts w:eastAsia="Malgun Gothic" w:hint="eastAsia"/>
                <w:lang w:eastAsia="ko-KR"/>
              </w:rPr>
              <w:t>LTE</w:t>
            </w:r>
            <w:r w:rsidRPr="004941EE">
              <w:rPr>
                <w:rFonts w:eastAsia="Malgun Gothic"/>
                <w:lang w:eastAsia="ko-KR"/>
              </w:rPr>
              <w:t xml:space="preserve"> and NR adjacent carriers</w:t>
            </w:r>
          </w:p>
          <w:p w:rsidR="00C82478" w:rsidRDefault="00C82478" w:rsidP="00E370DD">
            <w:pPr>
              <w:pStyle w:val="TAC"/>
              <w:rPr>
                <w:rFonts w:eastAsia="Malgun Gothic"/>
                <w:lang w:eastAsia="ko-KR"/>
              </w:rPr>
            </w:pPr>
            <w:r w:rsidRPr="004941EE">
              <w:rPr>
                <w:rFonts w:eastAsia="Malgun Gothic"/>
                <w:lang w:eastAsia="ko-KR"/>
              </w:rPr>
              <w:t>but</w:t>
            </w:r>
          </w:p>
          <w:p w:rsidR="00C82478" w:rsidRPr="004941EE" w:rsidRDefault="00C82478" w:rsidP="00E370DD">
            <w:pPr>
              <w:pStyle w:val="TAC"/>
              <w:rPr>
                <w:rFonts w:eastAsia="Malgun Gothic"/>
                <w:lang w:eastAsia="ko-KR"/>
              </w:rPr>
            </w:pPr>
            <w:r w:rsidRPr="002612FE">
              <w:rPr>
                <w:rFonts w:eastAsia="Malgun Gothic"/>
                <w:i/>
                <w:u w:val="single"/>
                <w:lang w:eastAsia="ko-KR"/>
              </w:rPr>
              <w:t>non-contiguous</w:t>
            </w:r>
            <w:r w:rsidRPr="004941EE">
              <w:rPr>
                <w:rFonts w:eastAsia="Malgun Gothic"/>
                <w:lang w:eastAsia="ko-KR"/>
              </w:rPr>
              <w:t xml:space="preserve"> for </w:t>
            </w:r>
            <w:r>
              <w:rPr>
                <w:rFonts w:eastAsia="Malgun Gothic"/>
                <w:lang w:eastAsia="ko-KR"/>
              </w:rPr>
              <w:t>NR</w:t>
            </w:r>
            <w:r w:rsidRPr="004941EE">
              <w:rPr>
                <w:rFonts w:eastAsia="Malgun Gothic"/>
                <w:lang w:eastAsia="ko-KR"/>
              </w:rPr>
              <w:t xml:space="preserve"> carriers</w:t>
            </w:r>
          </w:p>
        </w:tc>
        <w:tc>
          <w:tcPr>
            <w:tcW w:w="1505" w:type="dxa"/>
            <w:tcBorders>
              <w:top w:val="single" w:sz="4" w:space="0" w:color="auto"/>
              <w:left w:val="nil"/>
              <w:bottom w:val="single" w:sz="4" w:space="0" w:color="auto"/>
              <w:right w:val="single" w:sz="4" w:space="0" w:color="auto"/>
            </w:tcBorders>
          </w:tcPr>
          <w:p w:rsidR="00C82478" w:rsidRPr="006D3FC3" w:rsidRDefault="00C82478" w:rsidP="00E370DD">
            <w:pPr>
              <w:pStyle w:val="TAC"/>
              <w:rPr>
                <w:rFonts w:eastAsia="Malgun Gothic"/>
                <w:lang w:eastAsia="ko-KR"/>
              </w:rPr>
            </w:pPr>
            <w:r w:rsidRPr="004941EE">
              <w:rPr>
                <w:rFonts w:eastAsiaTheme="minorEastAsia" w:hint="eastAsia"/>
              </w:rPr>
              <w:t>C</w:t>
            </w:r>
            <w:r w:rsidRPr="004941EE">
              <w:rPr>
                <w:rFonts w:eastAsiaTheme="minorEastAsia"/>
              </w:rPr>
              <w:t>ontiguous</w:t>
            </w:r>
          </w:p>
        </w:tc>
      </w:tr>
      <w:tr w:rsidR="00C82478" w:rsidTr="00E370DD">
        <w:trPr>
          <w:trHeight w:val="187"/>
          <w:jc w:val="center"/>
        </w:trPr>
        <w:tc>
          <w:tcPr>
            <w:tcW w:w="928" w:type="dxa"/>
            <w:tcBorders>
              <w:left w:val="single" w:sz="4" w:space="0" w:color="auto"/>
              <w:bottom w:val="single" w:sz="4" w:space="0" w:color="auto"/>
              <w:right w:val="single" w:sz="4" w:space="0" w:color="auto"/>
            </w:tcBorders>
          </w:tcPr>
          <w:p w:rsidR="00C82478" w:rsidRDefault="00C82478" w:rsidP="00E370DD">
            <w:pPr>
              <w:pStyle w:val="TAC"/>
            </w:pPr>
          </w:p>
        </w:tc>
        <w:tc>
          <w:tcPr>
            <w:tcW w:w="1671" w:type="dxa"/>
            <w:tcBorders>
              <w:left w:val="single" w:sz="4" w:space="0" w:color="auto"/>
              <w:bottom w:val="single" w:sz="4" w:space="0" w:color="auto"/>
              <w:right w:val="single" w:sz="4" w:space="0" w:color="auto"/>
            </w:tcBorders>
            <w:tcMar>
              <w:top w:w="0" w:type="dxa"/>
              <w:left w:w="108" w:type="dxa"/>
              <w:bottom w:w="0" w:type="dxa"/>
              <w:right w:w="108" w:type="dxa"/>
            </w:tcMar>
          </w:tcPr>
          <w:p w:rsidR="00C82478" w:rsidRPr="0005063D" w:rsidRDefault="00C82478" w:rsidP="00E370DD">
            <w:pPr>
              <w:pStyle w:val="TAC"/>
              <w:rPr>
                <w:rFonts w:eastAsia="PMingLiU"/>
              </w:rPr>
            </w:pPr>
          </w:p>
        </w:tc>
        <w:tc>
          <w:tcPr>
            <w:tcW w:w="1624"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C82478" w:rsidRPr="0005063D" w:rsidRDefault="00C82478" w:rsidP="00E370DD">
            <w:pPr>
              <w:pStyle w:val="TAC"/>
              <w:rPr>
                <w:rFonts w:eastAsia="PMingLiU"/>
              </w:rPr>
            </w:pPr>
            <w:r w:rsidRPr="002C352D">
              <w:rPr>
                <w:rFonts w:eastAsia="PMingLiU"/>
              </w:rPr>
              <w:t>DC_</w:t>
            </w:r>
            <w:r>
              <w:rPr>
                <w:rFonts w:eastAsia="PMingLiU"/>
              </w:rPr>
              <w:t>X</w:t>
            </w:r>
            <w:r w:rsidRPr="002C352D">
              <w:rPr>
                <w:rFonts w:eastAsia="PMingLiU"/>
              </w:rPr>
              <w:t>A_n</w:t>
            </w:r>
            <w:r>
              <w:rPr>
                <w:rFonts w:eastAsia="PMingLiU"/>
              </w:rPr>
              <w:t>X</w:t>
            </w:r>
            <w:r w:rsidRPr="002C352D">
              <w:rPr>
                <w:rFonts w:eastAsia="PMingLiU"/>
              </w:rPr>
              <w:t>A</w:t>
            </w:r>
          </w:p>
        </w:tc>
        <w:tc>
          <w:tcPr>
            <w:tcW w:w="3765" w:type="dxa"/>
            <w:tcBorders>
              <w:top w:val="single" w:sz="4" w:space="0" w:color="auto"/>
              <w:left w:val="nil"/>
              <w:bottom w:val="single" w:sz="4" w:space="0" w:color="auto"/>
              <w:right w:val="single" w:sz="4" w:space="0" w:color="auto"/>
            </w:tcBorders>
          </w:tcPr>
          <w:p w:rsidR="00C82478" w:rsidRDefault="00C82478" w:rsidP="00E370DD">
            <w:pPr>
              <w:pStyle w:val="TAC"/>
              <w:rPr>
                <w:rFonts w:eastAsia="Malgun Gothic"/>
                <w:lang w:eastAsia="ko-KR"/>
              </w:rPr>
            </w:pPr>
            <w:r w:rsidRPr="002612FE">
              <w:rPr>
                <w:rFonts w:eastAsia="Malgun Gothic"/>
                <w:i/>
                <w:u w:val="single"/>
                <w:lang w:eastAsia="ko-KR"/>
              </w:rPr>
              <w:t>Contiguous</w:t>
            </w:r>
            <w:r w:rsidRPr="004941EE">
              <w:rPr>
                <w:rFonts w:eastAsia="Malgun Gothic"/>
                <w:lang w:eastAsia="ko-KR"/>
              </w:rPr>
              <w:t xml:space="preserve"> for </w:t>
            </w:r>
            <w:r w:rsidRPr="004941EE">
              <w:rPr>
                <w:rFonts w:eastAsia="Malgun Gothic" w:hint="eastAsia"/>
                <w:lang w:eastAsia="ko-KR"/>
              </w:rPr>
              <w:t>LTE</w:t>
            </w:r>
            <w:r w:rsidRPr="004941EE">
              <w:rPr>
                <w:rFonts w:eastAsia="Malgun Gothic"/>
                <w:lang w:eastAsia="ko-KR"/>
              </w:rPr>
              <w:t xml:space="preserve"> and NR adjacent carriers</w:t>
            </w:r>
          </w:p>
          <w:p w:rsidR="00C82478" w:rsidRDefault="00C82478" w:rsidP="00E370DD">
            <w:pPr>
              <w:pStyle w:val="TAC"/>
              <w:rPr>
                <w:rFonts w:eastAsia="Malgun Gothic"/>
                <w:lang w:eastAsia="ko-KR"/>
              </w:rPr>
            </w:pPr>
            <w:r w:rsidRPr="004941EE">
              <w:rPr>
                <w:rFonts w:eastAsia="Malgun Gothic"/>
                <w:lang w:eastAsia="ko-KR"/>
              </w:rPr>
              <w:t>but</w:t>
            </w:r>
          </w:p>
          <w:p w:rsidR="00C82478" w:rsidRDefault="00C82478" w:rsidP="00E370DD">
            <w:pPr>
              <w:pStyle w:val="TAC"/>
              <w:rPr>
                <w:rFonts w:eastAsia="Malgun Gothic"/>
                <w:lang w:eastAsia="ko-KR"/>
              </w:rPr>
            </w:pPr>
            <w:r w:rsidRPr="002612FE">
              <w:rPr>
                <w:rFonts w:eastAsia="Malgun Gothic"/>
                <w:i/>
                <w:u w:val="single"/>
                <w:lang w:eastAsia="ko-KR"/>
              </w:rPr>
              <w:t>non-contiguous</w:t>
            </w:r>
            <w:r w:rsidRPr="004941EE">
              <w:rPr>
                <w:rFonts w:eastAsia="Malgun Gothic"/>
                <w:lang w:eastAsia="ko-KR"/>
              </w:rPr>
              <w:t xml:space="preserve"> for </w:t>
            </w:r>
            <w:r>
              <w:rPr>
                <w:rFonts w:eastAsia="Malgun Gothic"/>
                <w:lang w:eastAsia="ko-KR"/>
              </w:rPr>
              <w:t>NR</w:t>
            </w:r>
            <w:r w:rsidRPr="004941EE">
              <w:rPr>
                <w:rFonts w:eastAsia="Malgun Gothic"/>
                <w:lang w:eastAsia="ko-KR"/>
              </w:rPr>
              <w:t xml:space="preserve"> carriers</w:t>
            </w:r>
          </w:p>
        </w:tc>
        <w:tc>
          <w:tcPr>
            <w:tcW w:w="1505" w:type="dxa"/>
            <w:tcBorders>
              <w:top w:val="single" w:sz="4" w:space="0" w:color="auto"/>
              <w:left w:val="nil"/>
              <w:bottom w:val="single" w:sz="4" w:space="0" w:color="auto"/>
              <w:right w:val="single" w:sz="4" w:space="0" w:color="auto"/>
            </w:tcBorders>
          </w:tcPr>
          <w:p w:rsidR="00C82478" w:rsidRPr="0005063D" w:rsidRDefault="00C82478" w:rsidP="00E370DD">
            <w:pPr>
              <w:pStyle w:val="TAC"/>
              <w:rPr>
                <w:rFonts w:eastAsia="PMingLiU"/>
              </w:rPr>
            </w:pPr>
            <w:r>
              <w:rPr>
                <w:rFonts w:eastAsiaTheme="minorEastAsia"/>
              </w:rPr>
              <w:t>Non-contiguous</w:t>
            </w:r>
          </w:p>
        </w:tc>
      </w:tr>
    </w:tbl>
    <w:p w:rsidR="00E84CD2" w:rsidRDefault="00E84CD2" w:rsidP="00E84CD2">
      <w:pPr>
        <w:spacing w:after="60"/>
      </w:pPr>
    </w:p>
    <w:p w:rsidR="00FB0F84" w:rsidRPr="00EF2257" w:rsidRDefault="00FB0F84" w:rsidP="00FB0F84">
      <w:r w:rsidRPr="00007DC9">
        <w:rPr>
          <w:rFonts w:hint="eastAsia"/>
          <w:b/>
          <w:u w:val="single"/>
        </w:rPr>
        <w:t>O</w:t>
      </w:r>
      <w:r w:rsidRPr="00007DC9">
        <w:rPr>
          <w:b/>
          <w:u w:val="single"/>
        </w:rPr>
        <w:t>bservation 4</w:t>
      </w:r>
      <w:r w:rsidRPr="0068236F">
        <w:rPr>
          <w:b/>
        </w:rPr>
        <w:t xml:space="preserve">  </w:t>
      </w:r>
      <w:r>
        <w:rPr>
          <w:b/>
        </w:rPr>
        <w:t>From the aspects of future extension, the following ‘Case x’ could be distinguished from ‘Case 4a-3’ by the value of ‘</w:t>
      </w:r>
      <w:r w:rsidRPr="005F45AA">
        <w:rPr>
          <w:b/>
          <w:i/>
        </w:rPr>
        <w:t>intra</w:t>
      </w:r>
      <w:r>
        <w:rPr>
          <w:b/>
          <w:i/>
        </w:rPr>
        <w:t>B</w:t>
      </w:r>
      <w:r w:rsidRPr="005F45AA">
        <w:rPr>
          <w:b/>
          <w:i/>
        </w:rPr>
        <w:t>andENDC-sup</w:t>
      </w:r>
      <w:r>
        <w:rPr>
          <w:b/>
          <w:i/>
        </w:rPr>
        <w:t>port</w:t>
      </w:r>
      <w:r>
        <w:rPr>
          <w:b/>
        </w:rPr>
        <w:t>’, while for ‘Case y’ and “Case 4a-1”, it could not be distinguished by the number of band entries and the value of ‘</w:t>
      </w:r>
      <w:r w:rsidRPr="005F45AA">
        <w:rPr>
          <w:b/>
          <w:i/>
        </w:rPr>
        <w:t>intra</w:t>
      </w:r>
      <w:r>
        <w:rPr>
          <w:b/>
          <w:i/>
        </w:rPr>
        <w:t>B</w:t>
      </w:r>
      <w:r w:rsidRPr="005F45AA">
        <w:rPr>
          <w:b/>
          <w:i/>
        </w:rPr>
        <w:t>andENDC-sup</w:t>
      </w:r>
      <w:r>
        <w:rPr>
          <w:b/>
          <w:i/>
        </w:rPr>
        <w:t>port</w:t>
      </w:r>
      <w:r>
        <w:rPr>
          <w:b/>
        </w:rPr>
        <w:t>’.</w:t>
      </w:r>
    </w:p>
    <w:p w:rsidR="00FB0F84" w:rsidRPr="009E7AEF" w:rsidRDefault="00FB0F84" w:rsidP="00FB0F84">
      <w:pPr>
        <w:rPr>
          <w:b/>
        </w:rPr>
      </w:pPr>
      <w:r>
        <w:rPr>
          <w:b/>
        </w:rPr>
        <w:t>‘Case x’:  DL: DC_(n)XCA</w:t>
      </w:r>
      <w:r w:rsidRPr="009E7AEF">
        <w:rPr>
          <w:b/>
        </w:rPr>
        <w:t xml:space="preserve">  UL: DC_XA_nXA</w:t>
      </w:r>
      <w:r>
        <w:rPr>
          <w:b/>
        </w:rPr>
        <w:t xml:space="preserve">    </w:t>
      </w:r>
      <w:r w:rsidRPr="00007DC9">
        <w:rPr>
          <w:i/>
          <w:sz w:val="16"/>
          <w:szCs w:val="16"/>
        </w:rPr>
        <w:t>vs.  ‘Case 4a-3’:  DL: DC_XC_nXA  UL: DC_XA_nXA</w:t>
      </w:r>
      <w:r>
        <w:rPr>
          <w:i/>
          <w:sz w:val="16"/>
          <w:szCs w:val="16"/>
        </w:rPr>
        <w:t xml:space="preserve">           </w:t>
      </w:r>
      <w:r w:rsidRPr="00FB0F84">
        <w:rPr>
          <w:rFonts w:ascii="MS Gothic" w:eastAsia="MS Gothic" w:hAnsi="MS Gothic" w:hint="eastAsia"/>
          <w:i/>
          <w:sz w:val="24"/>
          <w:szCs w:val="24"/>
          <w:highlight w:val="yellow"/>
        </w:rPr>
        <w:t>✔</w:t>
      </w:r>
    </w:p>
    <w:p w:rsidR="00FB0F84" w:rsidRPr="0022640E" w:rsidRDefault="00FB0F84" w:rsidP="00FB0F84">
      <w:pPr>
        <w:rPr>
          <w:b/>
        </w:rPr>
      </w:pPr>
      <w:r>
        <w:rPr>
          <w:b/>
        </w:rPr>
        <w:t xml:space="preserve">‘Case y’: </w:t>
      </w:r>
      <w:r w:rsidRPr="009E7AEF">
        <w:rPr>
          <w:b/>
        </w:rPr>
        <w:t xml:space="preserve"> </w:t>
      </w:r>
      <w:r>
        <w:rPr>
          <w:b/>
        </w:rPr>
        <w:t xml:space="preserve">DL: DC_YA-(n)YAA </w:t>
      </w:r>
      <w:r w:rsidRPr="009E7AEF">
        <w:rPr>
          <w:b/>
        </w:rPr>
        <w:t xml:space="preserve"> UL: DC_YA_nYA</w:t>
      </w:r>
      <w:r>
        <w:rPr>
          <w:b/>
        </w:rPr>
        <w:t xml:space="preserve">    </w:t>
      </w:r>
      <w:r w:rsidRPr="00007DC9">
        <w:rPr>
          <w:i/>
          <w:sz w:val="16"/>
          <w:szCs w:val="16"/>
        </w:rPr>
        <w:t>vs.  ‘Case 4a-1’:  DL: DC_YA-YA_nYA  UL: DC_YA_nYA</w:t>
      </w:r>
      <w:r>
        <w:rPr>
          <w:i/>
          <w:sz w:val="16"/>
          <w:szCs w:val="16"/>
        </w:rPr>
        <w:t xml:space="preserve">    </w:t>
      </w:r>
      <w:r w:rsidRPr="00FB0F84">
        <w:rPr>
          <w:rFonts w:ascii="MS Gothic" w:hAnsi="MS Gothic" w:cs="MS Gothic"/>
          <w:color w:val="666666"/>
          <w:sz w:val="24"/>
          <w:szCs w:val="24"/>
          <w:highlight w:val="yellow"/>
          <w:shd w:val="clear" w:color="auto" w:fill="FFFFFF"/>
        </w:rPr>
        <w:t>✘</w:t>
      </w:r>
    </w:p>
    <w:p w:rsidR="00C82478" w:rsidRDefault="00C82478" w:rsidP="00E84CD2">
      <w:pPr>
        <w:spacing w:after="120"/>
        <w:rPr>
          <w:b/>
          <w:u w:val="single"/>
        </w:rPr>
      </w:pPr>
    </w:p>
    <w:p w:rsidR="00E84CD2" w:rsidRDefault="00E84CD2" w:rsidP="00E84CD2">
      <w:pPr>
        <w:spacing w:after="120"/>
        <w:rPr>
          <w:b/>
        </w:rPr>
      </w:pPr>
      <w:r w:rsidRPr="00E84CD2">
        <w:rPr>
          <w:b/>
          <w:u w:val="single"/>
        </w:rPr>
        <w:t>Proposal 4</w:t>
      </w:r>
      <w:r w:rsidRPr="0068236F">
        <w:rPr>
          <w:b/>
        </w:rPr>
        <w:t xml:space="preserve">  </w:t>
      </w:r>
      <w:r>
        <w:rPr>
          <w:b/>
        </w:rPr>
        <w:t xml:space="preserve">It is suggested to decide </w:t>
      </w:r>
      <w:r w:rsidR="0022640E">
        <w:rPr>
          <w:b/>
        </w:rPr>
        <w:t xml:space="preserve">in RAN4 </w:t>
      </w:r>
      <w:r w:rsidR="00007DC9">
        <w:rPr>
          <w:b/>
        </w:rPr>
        <w:t>whether</w:t>
      </w:r>
      <w:r>
        <w:rPr>
          <w:b/>
        </w:rPr>
        <w:t xml:space="preserve"> the following config</w:t>
      </w:r>
      <w:r w:rsidR="00007DC9">
        <w:rPr>
          <w:b/>
        </w:rPr>
        <w:t>urations in ‘Case x’ and ‘Case y</w:t>
      </w:r>
      <w:r>
        <w:rPr>
          <w:b/>
        </w:rPr>
        <w:t xml:space="preserve">’ will be possible </w:t>
      </w:r>
      <w:r w:rsidR="00007DC9">
        <w:rPr>
          <w:b/>
        </w:rPr>
        <w:t xml:space="preserve">or not </w:t>
      </w:r>
      <w:r>
        <w:rPr>
          <w:b/>
        </w:rPr>
        <w:t>in future extension</w:t>
      </w:r>
      <w:r w:rsidR="00007DC9">
        <w:rPr>
          <w:b/>
        </w:rPr>
        <w:t>s</w:t>
      </w:r>
      <w:r>
        <w:rPr>
          <w:b/>
        </w:rPr>
        <w:t>.</w:t>
      </w:r>
    </w:p>
    <w:p w:rsidR="00E84CD2" w:rsidRDefault="00E84CD2" w:rsidP="00C5050A">
      <w:pPr>
        <w:pStyle w:val="a3"/>
        <w:numPr>
          <w:ilvl w:val="0"/>
          <w:numId w:val="29"/>
        </w:numPr>
        <w:rPr>
          <w:b/>
        </w:rPr>
      </w:pPr>
      <w:r w:rsidRPr="009E7AEF">
        <w:rPr>
          <w:b/>
        </w:rPr>
        <w:t>‘Case x’:    DL: DC_(n)XCA    UL: DC_XA_nXA</w:t>
      </w:r>
      <w:r w:rsidRPr="00F7578B">
        <w:rPr>
          <w:b/>
        </w:rPr>
        <w:t>.</w:t>
      </w:r>
    </w:p>
    <w:p w:rsidR="00E84CD2" w:rsidRPr="00F7578B" w:rsidRDefault="00E84CD2" w:rsidP="00C5050A">
      <w:pPr>
        <w:pStyle w:val="a3"/>
        <w:numPr>
          <w:ilvl w:val="0"/>
          <w:numId w:val="29"/>
        </w:numPr>
        <w:rPr>
          <w:b/>
        </w:rPr>
      </w:pPr>
      <w:r w:rsidRPr="009E7AEF">
        <w:rPr>
          <w:b/>
        </w:rPr>
        <w:t>‘Case y’:    DL: DC_YA-(n)YAA    UL: DC_YA_nYA</w:t>
      </w:r>
      <w:r>
        <w:rPr>
          <w:b/>
        </w:rPr>
        <w:t>.</w:t>
      </w:r>
    </w:p>
    <w:p w:rsidR="0022640E" w:rsidRPr="00E84CD2" w:rsidRDefault="0022640E" w:rsidP="00E84CD2">
      <w:pPr>
        <w:rPr>
          <w:lang w:val="en-US"/>
        </w:rPr>
      </w:pPr>
    </w:p>
    <w:p w:rsidR="00E84CD2" w:rsidRDefault="00E84CD2" w:rsidP="00E84CD2">
      <w:pPr>
        <w:spacing w:after="120"/>
        <w:rPr>
          <w:b/>
        </w:rPr>
      </w:pPr>
      <w:r w:rsidRPr="00E84CD2">
        <w:rPr>
          <w:b/>
          <w:u w:val="single"/>
        </w:rPr>
        <w:t>Proposal 5</w:t>
      </w:r>
      <w:r w:rsidRPr="0068236F">
        <w:rPr>
          <w:b/>
        </w:rPr>
        <w:t xml:space="preserve">  </w:t>
      </w:r>
      <w:r>
        <w:rPr>
          <w:b/>
        </w:rPr>
        <w:t>It is suggested to remove non-contiguous UL EN-DC configuration DC_41A_n41A for the configurations DC_(n)41CA and DC_(n)41DA starting from Rel-15; and for the configuration DC_(n)41AB starting from Rel-16.</w:t>
      </w:r>
    </w:p>
    <w:p w:rsidR="00E84CD2" w:rsidRPr="00E84CD2" w:rsidRDefault="00E84CD2" w:rsidP="00E953B2">
      <w:pPr>
        <w:pStyle w:val="af3"/>
        <w:tabs>
          <w:tab w:val="right" w:pos="9781"/>
        </w:tabs>
        <w:rPr>
          <w:bCs/>
          <w:sz w:val="22"/>
        </w:rPr>
      </w:pPr>
    </w:p>
    <w:p w:rsidR="00E84CD2" w:rsidRDefault="00E84CD2" w:rsidP="00E84CD2">
      <w:pPr>
        <w:spacing w:after="120"/>
        <w:rPr>
          <w:b/>
        </w:rPr>
      </w:pPr>
      <w:r w:rsidRPr="00E84CD2">
        <w:rPr>
          <w:b/>
          <w:u w:val="single"/>
        </w:rPr>
        <w:t>Proposal 6</w:t>
      </w:r>
      <w:r w:rsidRPr="0068236F">
        <w:rPr>
          <w:b/>
        </w:rPr>
        <w:t xml:space="preserve">  </w:t>
      </w:r>
      <w:r>
        <w:rPr>
          <w:b/>
        </w:rPr>
        <w:t xml:space="preserve">For EN-DC configurations with </w:t>
      </w:r>
      <w:r w:rsidRPr="00B82D61">
        <w:rPr>
          <w:b/>
        </w:rPr>
        <w:t>IE</w:t>
      </w:r>
      <w:r w:rsidRPr="00B82D61">
        <w:rPr>
          <w:b/>
          <w:lang w:eastAsia="zh-TW"/>
        </w:rPr>
        <w:t xml:space="preserve"> ‘</w:t>
      </w:r>
      <w:r w:rsidRPr="00B82D61">
        <w:rPr>
          <w:b/>
          <w:i/>
          <w:lang w:eastAsia="zh-TW"/>
        </w:rPr>
        <w:t>intraBandENDC-Support</w:t>
      </w:r>
      <w:r w:rsidRPr="00B82D61">
        <w:rPr>
          <w:b/>
          <w:lang w:eastAsia="zh-TW"/>
        </w:rPr>
        <w:t>’</w:t>
      </w:r>
      <w:r w:rsidRPr="00B82D61">
        <w:rPr>
          <w:b/>
          <w:lang w:val="en-US"/>
        </w:rPr>
        <w:t xml:space="preserve"> having the value ‘both’</w:t>
      </w:r>
      <w:r>
        <w:rPr>
          <w:b/>
        </w:rPr>
        <w:t xml:space="preserve"> in Case 3/4 for B48+n48, it is suggested to set a new sub-clause in TS 38.101-3 for mixed intra-band contiguous and non-contiguous EN-DC configurations.</w:t>
      </w:r>
    </w:p>
    <w:p w:rsidR="00E84CD2" w:rsidRDefault="00E84CD2" w:rsidP="00E84CD2">
      <w:pPr>
        <w:spacing w:after="120"/>
        <w:rPr>
          <w:u w:val="single"/>
        </w:rPr>
      </w:pPr>
    </w:p>
    <w:p w:rsidR="00E84CD2" w:rsidRPr="00E84CD2" w:rsidRDefault="00E84CD2" w:rsidP="00E84CD2">
      <w:pPr>
        <w:spacing w:after="120"/>
        <w:rPr>
          <w:u w:val="single"/>
        </w:rPr>
      </w:pPr>
      <w:r w:rsidRPr="00E84CD2">
        <w:rPr>
          <w:u w:val="single"/>
        </w:rPr>
        <w:t>For example as below.</w:t>
      </w:r>
    </w:p>
    <w:p w:rsidR="00E84CD2" w:rsidRPr="00B82D61" w:rsidRDefault="00E84CD2" w:rsidP="00E84CD2">
      <w:pPr>
        <w:pStyle w:val="40"/>
        <w:keepNext/>
        <w:keepLines/>
        <w:numPr>
          <w:ilvl w:val="3"/>
          <w:numId w:val="1"/>
        </w:numPr>
        <w:tabs>
          <w:tab w:val="clear" w:pos="3270"/>
          <w:tab w:val="clear" w:pos="8640"/>
        </w:tabs>
        <w:suppressAutoHyphens w:val="0"/>
        <w:spacing w:after="180"/>
        <w:ind w:left="1418" w:hanging="1418"/>
        <w:rPr>
          <w:rFonts w:eastAsia="宋体" w:cs="Times New Roman"/>
          <w:lang w:eastAsia="en-US"/>
        </w:rPr>
      </w:pPr>
      <w:r>
        <w:rPr>
          <w:rFonts w:eastAsia="宋体" w:cs="Times New Roman"/>
          <w:lang w:eastAsia="en-US"/>
        </w:rPr>
        <w:lastRenderedPageBreak/>
        <w:t>5.3B.1.</w:t>
      </w:r>
      <w:r w:rsidRPr="00B82D61">
        <w:rPr>
          <w:rFonts w:eastAsia="宋体" w:cs="Times New Roman"/>
          <w:highlight w:val="yellow"/>
          <w:lang w:eastAsia="en-US"/>
        </w:rPr>
        <w:t>4</w:t>
      </w:r>
      <w:r w:rsidRPr="00B82D61">
        <w:rPr>
          <w:rFonts w:eastAsia="宋体" w:cs="Times New Roman"/>
          <w:lang w:eastAsia="en-US"/>
        </w:rPr>
        <w:tab/>
      </w:r>
      <w:r w:rsidRPr="00B82D61">
        <w:rPr>
          <w:rFonts w:eastAsia="宋体" w:cs="Times New Roman"/>
          <w:highlight w:val="yellow"/>
          <w:lang w:eastAsia="en-US"/>
        </w:rPr>
        <w:t xml:space="preserve">BCS for </w:t>
      </w:r>
      <w:r w:rsidRPr="00B82D61">
        <w:rPr>
          <w:rFonts w:eastAsia="宋体" w:cs="Times New Roman" w:hint="eastAsia"/>
          <w:highlight w:val="yellow"/>
        </w:rPr>
        <w:t>m</w:t>
      </w:r>
      <w:r w:rsidRPr="00B82D61">
        <w:rPr>
          <w:rFonts w:eastAsia="宋体" w:cs="Times New Roman"/>
          <w:highlight w:val="yellow"/>
        </w:rPr>
        <w:t xml:space="preserve">ixed </w:t>
      </w:r>
      <w:r w:rsidRPr="00B82D61">
        <w:rPr>
          <w:rFonts w:eastAsia="宋体" w:cs="Times New Roman"/>
          <w:highlight w:val="yellow"/>
          <w:lang w:eastAsia="en-US"/>
        </w:rPr>
        <w:t>Intra-band contiguous and non-contiguous EN-DC</w:t>
      </w:r>
    </w:p>
    <w:p w:rsidR="00E84CD2" w:rsidRPr="00E062F1" w:rsidRDefault="00E84CD2" w:rsidP="00E84CD2">
      <w:pPr>
        <w:pStyle w:val="TH"/>
      </w:pPr>
      <w:r w:rsidRPr="00B82D61">
        <w:rPr>
          <w:highlight w:val="yellow"/>
        </w:rPr>
        <w:t>Table 5.3B.1.4-1</w:t>
      </w:r>
      <w:r w:rsidRPr="00E062F1">
        <w:t xml:space="preserve">: EN-DC configurations and bandwidth combination sets defined </w:t>
      </w:r>
      <w:r w:rsidRPr="00007DC9">
        <w:rPr>
          <w:highlight w:val="yellow"/>
        </w:rPr>
        <w:t>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473"/>
        <w:gridCol w:w="1560"/>
        <w:gridCol w:w="1411"/>
        <w:gridCol w:w="1408"/>
        <w:gridCol w:w="1320"/>
        <w:gridCol w:w="1238"/>
        <w:gridCol w:w="1292"/>
      </w:tblGrid>
      <w:tr w:rsidR="00E84CD2" w:rsidRPr="00E062F1" w:rsidTr="00FB0F84">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4CD2" w:rsidRPr="00E062F1" w:rsidRDefault="00E84CD2" w:rsidP="00FB0F84">
            <w:pPr>
              <w:pStyle w:val="TAH"/>
              <w:rPr>
                <w:rFonts w:ascii="Calibri" w:hAnsi="Calibri" w:cs="Calibri"/>
                <w:sz w:val="22"/>
                <w:szCs w:val="22"/>
                <w:lang w:eastAsia="en-GB"/>
              </w:rPr>
            </w:pPr>
            <w:r w:rsidRPr="00E062F1">
              <w:rPr>
                <w:lang w:eastAsia="en-GB"/>
              </w:rPr>
              <w:t>E-UTRA – NR configuration / Bandwidth combination set</w:t>
            </w:r>
          </w:p>
        </w:tc>
      </w:tr>
      <w:tr w:rsidR="00E84CD2" w:rsidRPr="00E062F1" w:rsidTr="00FB0F84">
        <w:trPr>
          <w:trHeight w:val="187"/>
          <w:tblHeader/>
        </w:trPr>
        <w:tc>
          <w:tcPr>
            <w:tcW w:w="147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E84CD2" w:rsidRPr="00E062F1" w:rsidRDefault="00E84CD2" w:rsidP="00FB0F84">
            <w:pPr>
              <w:pStyle w:val="TAH"/>
              <w:rPr>
                <w:lang w:eastAsia="en-GB"/>
              </w:rPr>
            </w:pPr>
            <w:r w:rsidRPr="00E062F1">
              <w:rPr>
                <w:lang w:eastAsia="en-GB"/>
              </w:rPr>
              <w:t>Downlink</w:t>
            </w:r>
          </w:p>
          <w:p w:rsidR="00E84CD2" w:rsidRPr="00E062F1" w:rsidRDefault="00E84CD2" w:rsidP="00FB0F84">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E84CD2" w:rsidRPr="00E062F1" w:rsidRDefault="00E84CD2" w:rsidP="00FB0F84">
            <w:pPr>
              <w:pStyle w:val="TAH"/>
              <w:rPr>
                <w:rFonts w:ascii="Calibri" w:hAnsi="Calibri" w:cs="Calibri"/>
                <w:sz w:val="22"/>
                <w:szCs w:val="22"/>
                <w:lang w:eastAsia="en-GB"/>
              </w:rPr>
            </w:pPr>
            <w:r w:rsidRPr="00E062F1">
              <w:rPr>
                <w:lang w:eastAsia="ja-JP"/>
              </w:rPr>
              <w:t>Uplink EN-DC configurations</w:t>
            </w:r>
          </w:p>
        </w:tc>
        <w:tc>
          <w:tcPr>
            <w:tcW w:w="413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4CD2" w:rsidRPr="00E062F1" w:rsidRDefault="00E84CD2" w:rsidP="00FB0F84">
            <w:pPr>
              <w:pStyle w:val="TAH"/>
              <w:rPr>
                <w:rFonts w:ascii="Calibri" w:hAnsi="Calibri" w:cs="Calibri"/>
                <w:sz w:val="22"/>
                <w:szCs w:val="22"/>
                <w:lang w:eastAsia="en-GB"/>
              </w:rPr>
            </w:pPr>
            <w:r w:rsidRPr="00E062F1">
              <w:rPr>
                <w:lang w:eastAsia="en-GB"/>
              </w:rPr>
              <w:t>Component carriers in order of increasing carrier frequency</w:t>
            </w:r>
          </w:p>
        </w:tc>
        <w:tc>
          <w:tcPr>
            <w:tcW w:w="123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E84CD2" w:rsidRPr="00E062F1" w:rsidRDefault="00E84CD2" w:rsidP="00FB0F84">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rsidR="00E84CD2" w:rsidRPr="00E062F1" w:rsidRDefault="00E84CD2" w:rsidP="00FB0F84">
            <w:pPr>
              <w:pStyle w:val="TAH"/>
              <w:rPr>
                <w:rFonts w:ascii="Calibri" w:hAnsi="Calibri" w:cs="Calibri"/>
                <w:sz w:val="22"/>
                <w:szCs w:val="22"/>
                <w:lang w:eastAsia="en-GB"/>
              </w:rPr>
            </w:pPr>
            <w:r w:rsidRPr="00E062F1">
              <w:rPr>
                <w:lang w:eastAsia="en-GB"/>
              </w:rPr>
              <w:t>Bandwidth combination set</w:t>
            </w:r>
          </w:p>
        </w:tc>
      </w:tr>
      <w:tr w:rsidR="00E84CD2" w:rsidRPr="00E062F1" w:rsidTr="00FB0F84">
        <w:trPr>
          <w:trHeight w:val="187"/>
          <w:tblHeader/>
        </w:trPr>
        <w:tc>
          <w:tcPr>
            <w:tcW w:w="0" w:type="auto"/>
            <w:tcBorders>
              <w:left w:val="single" w:sz="4" w:space="0" w:color="auto"/>
              <w:bottom w:val="single" w:sz="4" w:space="0" w:color="auto"/>
              <w:right w:val="single" w:sz="4" w:space="0" w:color="auto"/>
            </w:tcBorders>
            <w:shd w:val="clear" w:color="auto" w:fill="auto"/>
            <w:hideMark/>
          </w:tcPr>
          <w:p w:rsidR="00E84CD2" w:rsidRPr="00E062F1" w:rsidRDefault="00E84CD2" w:rsidP="00FB0F84">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rsidR="00E84CD2" w:rsidRPr="00E062F1" w:rsidRDefault="00E84CD2" w:rsidP="00FB0F84">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4CD2" w:rsidRPr="00E062F1" w:rsidRDefault="00E84CD2" w:rsidP="00FB0F84">
            <w:pPr>
              <w:pStyle w:val="TAH"/>
              <w:rPr>
                <w:rFonts w:ascii="Calibri" w:hAnsi="Calibri" w:cs="Calibri"/>
                <w:sz w:val="22"/>
                <w:szCs w:val="22"/>
                <w:lang w:eastAsia="en-GB"/>
              </w:rPr>
            </w:pPr>
            <w:r w:rsidRPr="00E062F1">
              <w:rPr>
                <w:lang w:eastAsia="en-GB"/>
              </w:rPr>
              <w:t>Channel bandwidths for E-UTRA carrier (MHz)</w:t>
            </w: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4CD2" w:rsidRPr="00E062F1" w:rsidRDefault="00E84CD2" w:rsidP="00FB0F84">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4CD2" w:rsidRPr="00E062F1" w:rsidRDefault="00E84CD2" w:rsidP="00FB0F84">
            <w:pPr>
              <w:pStyle w:val="TAH"/>
              <w:rPr>
                <w:rFonts w:ascii="Calibri" w:hAnsi="Calibri" w:cs="Calibri"/>
                <w:sz w:val="22"/>
                <w:szCs w:val="22"/>
                <w:lang w:eastAsia="en-GB"/>
              </w:rPr>
            </w:pPr>
            <w:r w:rsidRPr="00E062F1">
              <w:rPr>
                <w:lang w:eastAsia="en-GB"/>
              </w:rPr>
              <w:t>Channel bandwidths for E-UTRA carrier (MHz)</w:t>
            </w:r>
          </w:p>
        </w:tc>
        <w:tc>
          <w:tcPr>
            <w:tcW w:w="1238" w:type="dxa"/>
            <w:tcBorders>
              <w:left w:val="single" w:sz="4" w:space="0" w:color="auto"/>
              <w:bottom w:val="single" w:sz="4" w:space="0" w:color="auto"/>
              <w:right w:val="single" w:sz="4" w:space="0" w:color="auto"/>
            </w:tcBorders>
            <w:shd w:val="clear" w:color="auto" w:fill="auto"/>
            <w:hideMark/>
          </w:tcPr>
          <w:p w:rsidR="00E84CD2" w:rsidRPr="00E062F1" w:rsidRDefault="00E84CD2" w:rsidP="00FB0F84">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rsidR="00E84CD2" w:rsidRPr="00E062F1" w:rsidRDefault="00E84CD2" w:rsidP="00FB0F84">
            <w:pPr>
              <w:pStyle w:val="TAH"/>
              <w:rPr>
                <w:rFonts w:ascii="Calibri" w:eastAsia="Calibri" w:hAnsi="Calibri" w:cs="Calibri"/>
                <w:sz w:val="22"/>
                <w:szCs w:val="22"/>
                <w:lang w:eastAsia="en-GB"/>
              </w:rPr>
            </w:pPr>
          </w:p>
        </w:tc>
      </w:tr>
      <w:tr w:rsidR="00E84CD2" w:rsidRPr="00E062F1" w:rsidTr="00FB0F84">
        <w:trPr>
          <w:trHeight w:val="187"/>
        </w:trPr>
        <w:tc>
          <w:tcPr>
            <w:tcW w:w="147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E84CD2" w:rsidRPr="00E062F1" w:rsidRDefault="00E84CD2" w:rsidP="00FB0F84">
            <w:pPr>
              <w:pStyle w:val="TAC"/>
              <w:rPr>
                <w:lang w:eastAsia="zh-TW"/>
              </w:rPr>
            </w:pPr>
            <w:r w:rsidRPr="00E062F1">
              <w:t>DC_(n)48CA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E84CD2" w:rsidRPr="00E062F1" w:rsidRDefault="00E84CD2" w:rsidP="00FB0F84">
            <w:pPr>
              <w:pStyle w:val="TAC"/>
              <w:rPr>
                <w:vertAlign w:val="superscript"/>
                <w:lang w:eastAsia="zh-TW"/>
              </w:rPr>
            </w:pPr>
            <w:r w:rsidRPr="00E062F1">
              <w:t>DC_(n)48AA</w:t>
            </w:r>
          </w:p>
          <w:p w:rsidR="00E84CD2" w:rsidRPr="00E062F1" w:rsidRDefault="00E84CD2" w:rsidP="00FB0F84">
            <w:pPr>
              <w:pStyle w:val="TAC"/>
              <w:rPr>
                <w:vertAlign w:val="superscript"/>
                <w:lang w:eastAsia="zh-TW"/>
              </w:rPr>
            </w:pPr>
            <w:r w:rsidRPr="00B82D61">
              <w:t>DC_</w:t>
            </w:r>
            <w:r w:rsidRPr="00E062F1">
              <w:t>48A_n48A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4CD2" w:rsidRPr="00E062F1" w:rsidRDefault="00E84CD2" w:rsidP="00FB0F84">
            <w:pPr>
              <w:pStyle w:val="TAC"/>
              <w:rPr>
                <w:lang w:eastAsia="en-GB"/>
              </w:rPr>
            </w:pPr>
            <w:r w:rsidRPr="00E062F1">
              <w:t>See CA_48C Bandwidth Combination Set 0 in TS 36.101 Table 5.6A.1-1</w:t>
            </w: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4CD2" w:rsidRPr="00E062F1" w:rsidRDefault="00E84CD2" w:rsidP="00FB0F84">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4CD2" w:rsidRPr="00E062F1" w:rsidRDefault="00E84CD2" w:rsidP="00FB0F84">
            <w:pPr>
              <w:pStyle w:val="TAC"/>
              <w:rPr>
                <w:lang w:eastAsia="en-GB"/>
              </w:rPr>
            </w:pPr>
          </w:p>
        </w:tc>
        <w:tc>
          <w:tcPr>
            <w:tcW w:w="123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E84CD2" w:rsidRPr="00E062F1" w:rsidRDefault="00E84CD2" w:rsidP="00FB0F84">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E84CD2" w:rsidRPr="00E062F1" w:rsidRDefault="00E84CD2" w:rsidP="00FB0F84">
            <w:pPr>
              <w:pStyle w:val="TAC"/>
              <w:rPr>
                <w:lang w:eastAsia="zh-TW"/>
              </w:rPr>
            </w:pPr>
            <w:r w:rsidRPr="00E062F1">
              <w:rPr>
                <w:lang w:eastAsia="zh-TW"/>
              </w:rPr>
              <w:t>0</w:t>
            </w:r>
          </w:p>
        </w:tc>
      </w:tr>
      <w:tr w:rsidR="00E84CD2" w:rsidRPr="00E062F1" w:rsidTr="00FB0F84">
        <w:trPr>
          <w:trHeight w:val="187"/>
        </w:trPr>
        <w:tc>
          <w:tcPr>
            <w:tcW w:w="0" w:type="auto"/>
            <w:tcBorders>
              <w:left w:val="single" w:sz="4" w:space="0" w:color="auto"/>
              <w:bottom w:val="single" w:sz="4" w:space="0" w:color="auto"/>
              <w:right w:val="single" w:sz="4" w:space="0" w:color="auto"/>
            </w:tcBorders>
            <w:shd w:val="clear" w:color="auto" w:fill="auto"/>
          </w:tcPr>
          <w:p w:rsidR="00E84CD2" w:rsidRPr="00E062F1" w:rsidRDefault="00E84CD2" w:rsidP="00FB0F8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rsidR="00E84CD2" w:rsidRPr="00E062F1" w:rsidRDefault="00E84CD2" w:rsidP="00FB0F84">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4CD2" w:rsidRPr="00E062F1" w:rsidRDefault="00E84CD2" w:rsidP="00FB0F84">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4CD2" w:rsidRPr="00E062F1" w:rsidRDefault="00E84CD2" w:rsidP="00FB0F84">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4CD2" w:rsidRPr="00E062F1" w:rsidRDefault="00E84CD2" w:rsidP="00FB0F84">
            <w:pPr>
              <w:pStyle w:val="TAC"/>
              <w:rPr>
                <w:lang w:eastAsia="en-GB"/>
              </w:rPr>
            </w:pPr>
            <w:r w:rsidRPr="00E062F1">
              <w:t>See CA_48C Bandwidth Combination Set 0 in TS 36.101 Table 5.6A.1-1</w:t>
            </w:r>
          </w:p>
        </w:tc>
        <w:tc>
          <w:tcPr>
            <w:tcW w:w="1238" w:type="dxa"/>
            <w:tcBorders>
              <w:left w:val="single" w:sz="4" w:space="0" w:color="auto"/>
              <w:bottom w:val="single" w:sz="4" w:space="0" w:color="auto"/>
              <w:right w:val="single" w:sz="4" w:space="0" w:color="auto"/>
            </w:tcBorders>
            <w:shd w:val="clear" w:color="auto" w:fill="auto"/>
          </w:tcPr>
          <w:p w:rsidR="00E84CD2" w:rsidRPr="00E062F1" w:rsidRDefault="00E84CD2" w:rsidP="00FB0F8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rsidR="00E84CD2" w:rsidRPr="00E062F1" w:rsidRDefault="00E84CD2" w:rsidP="00FB0F84">
            <w:pPr>
              <w:pStyle w:val="TAC"/>
              <w:rPr>
                <w:lang w:eastAsia="en-GB"/>
              </w:rPr>
            </w:pPr>
          </w:p>
        </w:tc>
      </w:tr>
      <w:tr w:rsidR="00E84CD2" w:rsidRPr="00E062F1" w:rsidTr="00FB0F84">
        <w:trPr>
          <w:trHeight w:val="187"/>
        </w:trPr>
        <w:tc>
          <w:tcPr>
            <w:tcW w:w="147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E84CD2" w:rsidRPr="00E062F1" w:rsidRDefault="00E84CD2" w:rsidP="00FB0F84">
            <w:pPr>
              <w:pStyle w:val="TAC"/>
              <w:rPr>
                <w:lang w:eastAsia="zh-TW"/>
              </w:rPr>
            </w:pPr>
            <w:r w:rsidRPr="00E062F1">
              <w:t>DC_(n)48DA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E84CD2" w:rsidRPr="00E062F1" w:rsidRDefault="00E84CD2" w:rsidP="00FB0F84">
            <w:pPr>
              <w:pStyle w:val="TAC"/>
              <w:rPr>
                <w:vertAlign w:val="superscript"/>
                <w:lang w:eastAsia="zh-TW"/>
              </w:rPr>
            </w:pPr>
            <w:r w:rsidRPr="00E062F1">
              <w:t>DC_(n)48AA</w:t>
            </w:r>
          </w:p>
          <w:p w:rsidR="00E84CD2" w:rsidRPr="00E062F1" w:rsidRDefault="00E84CD2" w:rsidP="00FB0F84">
            <w:pPr>
              <w:pStyle w:val="TAC"/>
              <w:rPr>
                <w:vertAlign w:val="superscript"/>
                <w:lang w:eastAsia="zh-TW"/>
              </w:rPr>
            </w:pPr>
            <w:r w:rsidRPr="008322E0">
              <w:rPr>
                <w:rFonts w:eastAsia="PMingLiU"/>
                <w:lang w:eastAsia="zh-TW"/>
              </w:rPr>
              <w:t>DC</w:t>
            </w:r>
            <w:r w:rsidRPr="00E062F1">
              <w:rPr>
                <w:rFonts w:ascii="PMingLiU" w:eastAsia="PMingLiU"/>
                <w:lang w:eastAsia="zh-TW"/>
              </w:rPr>
              <w:t>_</w:t>
            </w:r>
            <w:r w:rsidRPr="00E062F1">
              <w:t>48A_n48A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4CD2" w:rsidRPr="00E062F1" w:rsidRDefault="00E84CD2" w:rsidP="00FB0F84">
            <w:pPr>
              <w:pStyle w:val="TAC"/>
              <w:rPr>
                <w:lang w:eastAsia="en-GB"/>
              </w:rPr>
            </w:pPr>
            <w:r w:rsidRPr="00E062F1">
              <w:rPr>
                <w:lang w:eastAsia="en-GB"/>
              </w:rPr>
              <w:t>See CA_48D Bandwidth Combination Set 0 in TS 36.101 Table 5.6A.1-1</w:t>
            </w: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4CD2" w:rsidRPr="00E062F1" w:rsidRDefault="00E84CD2" w:rsidP="00FB0F84">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4CD2" w:rsidRPr="00E062F1" w:rsidRDefault="00E84CD2" w:rsidP="00FB0F84">
            <w:pPr>
              <w:pStyle w:val="TAC"/>
              <w:rPr>
                <w:lang w:eastAsia="en-GB"/>
              </w:rPr>
            </w:pPr>
          </w:p>
        </w:tc>
        <w:tc>
          <w:tcPr>
            <w:tcW w:w="123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E84CD2" w:rsidRPr="00E062F1" w:rsidRDefault="00E84CD2" w:rsidP="00FB0F84">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E84CD2" w:rsidRPr="00E062F1" w:rsidRDefault="00E84CD2" w:rsidP="00FB0F84">
            <w:pPr>
              <w:pStyle w:val="TAC"/>
              <w:rPr>
                <w:lang w:eastAsia="zh-TW"/>
              </w:rPr>
            </w:pPr>
            <w:r w:rsidRPr="00E062F1">
              <w:rPr>
                <w:lang w:eastAsia="zh-TW"/>
              </w:rPr>
              <w:t>0</w:t>
            </w:r>
          </w:p>
        </w:tc>
      </w:tr>
      <w:tr w:rsidR="00E84CD2" w:rsidRPr="00E062F1" w:rsidTr="00FB0F84">
        <w:trPr>
          <w:trHeight w:val="187"/>
        </w:trPr>
        <w:tc>
          <w:tcPr>
            <w:tcW w:w="0" w:type="auto"/>
            <w:tcBorders>
              <w:left w:val="single" w:sz="4" w:space="0" w:color="auto"/>
              <w:bottom w:val="single" w:sz="4" w:space="0" w:color="auto"/>
              <w:right w:val="single" w:sz="4" w:space="0" w:color="auto"/>
            </w:tcBorders>
            <w:shd w:val="clear" w:color="auto" w:fill="auto"/>
          </w:tcPr>
          <w:p w:rsidR="00E84CD2" w:rsidRPr="00E062F1" w:rsidRDefault="00E84CD2" w:rsidP="00FB0F8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rsidR="00E84CD2" w:rsidRPr="00E062F1" w:rsidRDefault="00E84CD2" w:rsidP="00FB0F84">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4CD2" w:rsidRPr="00E062F1" w:rsidRDefault="00E84CD2" w:rsidP="00FB0F84">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4CD2" w:rsidRPr="00E062F1" w:rsidRDefault="00E84CD2" w:rsidP="00FB0F84">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4CD2" w:rsidRPr="00E062F1" w:rsidRDefault="00E84CD2" w:rsidP="00FB0F84">
            <w:pPr>
              <w:pStyle w:val="TAC"/>
              <w:rPr>
                <w:lang w:eastAsia="en-GB"/>
              </w:rPr>
            </w:pPr>
            <w:r w:rsidRPr="00E062F1">
              <w:rPr>
                <w:lang w:eastAsia="en-GB"/>
              </w:rPr>
              <w:t>See CA_48D Bandwidth Combination Set 0 in TS 36.101 Table 5.6A.1-1</w:t>
            </w:r>
          </w:p>
        </w:tc>
        <w:tc>
          <w:tcPr>
            <w:tcW w:w="1238" w:type="dxa"/>
            <w:tcBorders>
              <w:left w:val="single" w:sz="4" w:space="0" w:color="auto"/>
              <w:bottom w:val="single" w:sz="4" w:space="0" w:color="auto"/>
              <w:right w:val="single" w:sz="4" w:space="0" w:color="auto"/>
            </w:tcBorders>
            <w:shd w:val="clear" w:color="auto" w:fill="auto"/>
          </w:tcPr>
          <w:p w:rsidR="00E84CD2" w:rsidRPr="00E062F1" w:rsidRDefault="00E84CD2" w:rsidP="00FB0F8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rsidR="00E84CD2" w:rsidRPr="00E062F1" w:rsidRDefault="00E84CD2" w:rsidP="00FB0F84">
            <w:pPr>
              <w:pStyle w:val="TAC"/>
              <w:rPr>
                <w:lang w:eastAsia="en-GB"/>
              </w:rPr>
            </w:pPr>
          </w:p>
        </w:tc>
      </w:tr>
      <w:tr w:rsidR="00E84CD2" w:rsidTr="00FB0F84">
        <w:trPr>
          <w:trHeight w:val="187"/>
        </w:trPr>
        <w:tc>
          <w:tcPr>
            <w:tcW w:w="147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84CD2" w:rsidRDefault="00E84CD2" w:rsidP="00FB0F84">
            <w:pPr>
              <w:pStyle w:val="TAC"/>
              <w:rPr>
                <w:lang w:eastAsia="zh-TW"/>
              </w:rPr>
            </w:pPr>
            <w:r>
              <w:t>DC_48A-(n)48AA</w:t>
            </w:r>
          </w:p>
        </w:tc>
        <w:tc>
          <w:tcPr>
            <w:tcW w:w="156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84CD2" w:rsidRDefault="00E84CD2" w:rsidP="00FB0F84">
            <w:pPr>
              <w:pStyle w:val="TAC"/>
              <w:rPr>
                <w:rFonts w:eastAsia="PMingLiU"/>
                <w:lang w:eastAsia="zh-TW"/>
              </w:rPr>
            </w:pPr>
            <w:r>
              <w:rPr>
                <w:rFonts w:eastAsia="PMingLiU"/>
                <w:lang w:eastAsia="zh-TW"/>
              </w:rPr>
              <w:t>DC_(n)48AA</w:t>
            </w:r>
          </w:p>
          <w:p w:rsidR="00E84CD2" w:rsidRDefault="00E84CD2" w:rsidP="00FB0F84">
            <w:pPr>
              <w:pStyle w:val="TAC"/>
              <w:rPr>
                <w:lang w:eastAsia="zh-TW"/>
              </w:rPr>
            </w:pPr>
            <w:r>
              <w:t>DC_48A_n48A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4CD2" w:rsidRDefault="00E84CD2" w:rsidP="00FB0F84">
            <w:pPr>
              <w:pStyle w:val="TAC"/>
              <w:rPr>
                <w:lang w:eastAsia="en-GB"/>
              </w:rPr>
            </w:pPr>
            <w:r>
              <w:rPr>
                <w:szCs w:val="18"/>
              </w:rPr>
              <w:t>See CA_48A-48A Bandwidth Combination Set 0 in TS 36.101 Table 5.6A.1-3</w:t>
            </w: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4CD2" w:rsidRDefault="00E84CD2" w:rsidP="00FB0F84">
            <w:pPr>
              <w:pStyle w:val="TAC"/>
              <w:rPr>
                <w:rFonts w:eastAsia="PMingLiU"/>
                <w:lang w:eastAsia="zh-TW"/>
              </w:rPr>
            </w:pPr>
            <w: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4CD2" w:rsidRDefault="00E84CD2" w:rsidP="00FB0F84">
            <w:pPr>
              <w:pStyle w:val="TAC"/>
              <w:rPr>
                <w:rFonts w:eastAsia="PMingLiU"/>
                <w:szCs w:val="22"/>
                <w:lang w:eastAsia="zh-TW"/>
              </w:rPr>
            </w:pPr>
          </w:p>
        </w:tc>
        <w:tc>
          <w:tcPr>
            <w:tcW w:w="123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84CD2" w:rsidRDefault="00E84CD2" w:rsidP="00FB0F84">
            <w:pPr>
              <w:pStyle w:val="TAC"/>
              <w:rPr>
                <w:rFonts w:eastAsia="PMingLiU"/>
                <w:lang w:eastAsia="zh-TW"/>
              </w:rPr>
            </w:pPr>
            <w:r>
              <w:rPr>
                <w:lang w:eastAsia="zh-TW"/>
              </w:rPr>
              <w:t>80</w:t>
            </w:r>
          </w:p>
        </w:tc>
        <w:tc>
          <w:tcPr>
            <w:tcW w:w="1292"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84CD2" w:rsidRDefault="00E84CD2" w:rsidP="00FB0F84">
            <w:pPr>
              <w:pStyle w:val="TAC"/>
              <w:rPr>
                <w:lang w:eastAsia="en-GB"/>
              </w:rPr>
            </w:pPr>
            <w:r>
              <w:t>0</w:t>
            </w:r>
          </w:p>
        </w:tc>
      </w:tr>
      <w:tr w:rsidR="00E84CD2" w:rsidTr="00FB0F84">
        <w:trPr>
          <w:trHeight w:val="187"/>
        </w:trPr>
        <w:tc>
          <w:tcPr>
            <w:tcW w:w="1473"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E84CD2" w:rsidRDefault="00E84CD2" w:rsidP="00FB0F84">
            <w:pPr>
              <w:pStyle w:val="TAC"/>
            </w:pPr>
          </w:p>
        </w:tc>
        <w:tc>
          <w:tcPr>
            <w:tcW w:w="1560"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E84CD2" w:rsidRDefault="00E84CD2" w:rsidP="00FB0F84">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84CD2" w:rsidRDefault="00E84CD2" w:rsidP="00FB0F84">
            <w:pPr>
              <w:pStyle w:val="TAC"/>
            </w:pPr>
          </w:p>
        </w:tc>
        <w:tc>
          <w:tcPr>
            <w:tcW w:w="1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4CD2" w:rsidRDefault="00E84CD2" w:rsidP="00FB0F84">
            <w:pPr>
              <w:pStyle w:val="TAC"/>
            </w:pPr>
            <w: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84CD2" w:rsidRDefault="00E84CD2" w:rsidP="00FB0F84">
            <w:pPr>
              <w:pStyle w:val="TAC"/>
              <w:rPr>
                <w:rFonts w:eastAsia="PMingLiU"/>
                <w:szCs w:val="22"/>
                <w:lang w:eastAsia="zh-TW"/>
              </w:rPr>
            </w:pPr>
            <w:r>
              <w:rPr>
                <w:szCs w:val="18"/>
              </w:rPr>
              <w:t>See CA_48A-48A Bandwidth Combination Set 0 in TS 36.101 Table 5.6A.1-3</w:t>
            </w:r>
          </w:p>
        </w:tc>
        <w:tc>
          <w:tcPr>
            <w:tcW w:w="1238"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E84CD2" w:rsidRDefault="00E84CD2" w:rsidP="00FB0F84">
            <w:pPr>
              <w:pStyle w:val="TAC"/>
            </w:pPr>
          </w:p>
        </w:tc>
        <w:tc>
          <w:tcPr>
            <w:tcW w:w="1292"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E84CD2" w:rsidRDefault="00E84CD2" w:rsidP="00FB0F84">
            <w:pPr>
              <w:pStyle w:val="TAC"/>
            </w:pPr>
          </w:p>
        </w:tc>
      </w:tr>
    </w:tbl>
    <w:p w:rsidR="00E84CD2" w:rsidRPr="00E84CD2" w:rsidRDefault="00E84CD2" w:rsidP="00E953B2">
      <w:pPr>
        <w:pStyle w:val="af3"/>
        <w:tabs>
          <w:tab w:val="right" w:pos="9781"/>
        </w:tabs>
        <w:rPr>
          <w:bCs/>
          <w:sz w:val="22"/>
        </w:rPr>
      </w:pPr>
    </w:p>
    <w:p w:rsidR="00E953B2" w:rsidRPr="00563FB4" w:rsidRDefault="00E953B2" w:rsidP="00E953B2">
      <w:pPr>
        <w:keepNext/>
        <w:keepLines/>
        <w:pBdr>
          <w:top w:val="single" w:sz="12" w:space="3" w:color="auto"/>
        </w:pBdr>
        <w:tabs>
          <w:tab w:val="num" w:pos="425"/>
        </w:tabs>
        <w:spacing w:before="240"/>
        <w:ind w:left="425" w:hanging="425"/>
        <w:outlineLvl w:val="0"/>
        <w:rPr>
          <w:rFonts w:ascii="Arial" w:hAnsi="Arial"/>
          <w:sz w:val="36"/>
          <w:lang w:eastAsia="ja-JP"/>
        </w:rPr>
      </w:pPr>
      <w:r w:rsidRPr="00563FB4">
        <w:rPr>
          <w:rFonts w:ascii="Arial" w:hAnsi="Arial"/>
          <w:sz w:val="36"/>
          <w:lang w:eastAsia="ja-JP"/>
        </w:rPr>
        <w:t>References</w:t>
      </w:r>
    </w:p>
    <w:p w:rsidR="00E953B2" w:rsidRDefault="00E953B2" w:rsidP="00C5050A">
      <w:pPr>
        <w:pStyle w:val="EX"/>
        <w:widowControl w:val="0"/>
        <w:numPr>
          <w:ilvl w:val="0"/>
          <w:numId w:val="22"/>
        </w:numPr>
        <w:suppressAutoHyphens w:val="0"/>
        <w:autoSpaceDN w:val="0"/>
        <w:adjustRightInd w:val="0"/>
        <w:spacing w:before="100" w:beforeAutospacing="1"/>
      </w:pPr>
      <w:r>
        <w:t>R</w:t>
      </w:r>
      <w:r w:rsidR="004F404E">
        <w:t>4-22</w:t>
      </w:r>
      <w:r w:rsidR="00846031">
        <w:t>20589</w:t>
      </w:r>
      <w:r>
        <w:rPr>
          <w:rFonts w:hint="eastAsia"/>
        </w:rPr>
        <w:t>,</w:t>
      </w:r>
      <w:r>
        <w:t xml:space="preserve"> </w:t>
      </w:r>
      <w:r w:rsidR="004F404E" w:rsidRPr="004F404E">
        <w:t>WF on Intra</w:t>
      </w:r>
      <w:r w:rsidR="00846031">
        <w:t>-</w:t>
      </w:r>
      <w:r w:rsidR="004F404E" w:rsidRPr="004F404E">
        <w:t>band</w:t>
      </w:r>
      <w:r w:rsidR="00846031">
        <w:t xml:space="preserve"> ENDC </w:t>
      </w:r>
      <w:r w:rsidR="004F404E" w:rsidRPr="004F404E">
        <w:t>Support</w:t>
      </w:r>
      <w:r w:rsidR="00846031">
        <w:t xml:space="preserve"> capability</w:t>
      </w:r>
      <w:r w:rsidR="004F404E" w:rsidRPr="004F404E">
        <w:t>, OPPO</w:t>
      </w:r>
    </w:p>
    <w:p w:rsidR="007749C6" w:rsidRDefault="007749C6" w:rsidP="00C5050A">
      <w:pPr>
        <w:pStyle w:val="EX"/>
        <w:widowControl w:val="0"/>
        <w:numPr>
          <w:ilvl w:val="0"/>
          <w:numId w:val="22"/>
        </w:numPr>
        <w:suppressAutoHyphens w:val="0"/>
        <w:autoSpaceDN w:val="0"/>
        <w:adjustRightInd w:val="0"/>
        <w:spacing w:before="100" w:beforeAutospacing="1"/>
      </w:pPr>
      <w:r>
        <w:t>R4-22</w:t>
      </w:r>
      <w:r w:rsidR="009D40C2">
        <w:t>18200</w:t>
      </w:r>
      <w:r>
        <w:rPr>
          <w:rFonts w:hint="eastAsia"/>
        </w:rPr>
        <w:t>,</w:t>
      </w:r>
      <w:r>
        <w:t xml:space="preserve"> </w:t>
      </w:r>
      <w:r w:rsidRPr="007749C6">
        <w:t>Further discussion on intra band EN-DC combination inconsistency</w:t>
      </w:r>
      <w:r>
        <w:t>, ZTE</w:t>
      </w:r>
    </w:p>
    <w:p w:rsidR="007749C6" w:rsidRPr="007749C6" w:rsidRDefault="007749C6" w:rsidP="00C5050A">
      <w:pPr>
        <w:pStyle w:val="a3"/>
        <w:numPr>
          <w:ilvl w:val="0"/>
          <w:numId w:val="22"/>
        </w:numPr>
        <w:rPr>
          <w:szCs w:val="20"/>
          <w:lang w:val="en-GB" w:eastAsia="ja-JP"/>
        </w:rPr>
      </w:pPr>
      <w:r>
        <w:t>R4-222083</w:t>
      </w:r>
      <w:r w:rsidRPr="007749C6">
        <w:rPr>
          <w:szCs w:val="20"/>
          <w:lang w:val="en-GB" w:eastAsia="ja-JP"/>
        </w:rPr>
        <w:t>7</w:t>
      </w:r>
      <w:r w:rsidRPr="007749C6">
        <w:rPr>
          <w:rFonts w:hint="eastAsia"/>
          <w:szCs w:val="20"/>
          <w:lang w:val="en-GB" w:eastAsia="ja-JP"/>
        </w:rPr>
        <w:t>,</w:t>
      </w:r>
      <w:r>
        <w:rPr>
          <w:szCs w:val="20"/>
          <w:lang w:val="en-GB" w:eastAsia="ja-JP"/>
        </w:rPr>
        <w:t xml:space="preserve"> </w:t>
      </w:r>
      <w:r w:rsidRPr="007749C6">
        <w:rPr>
          <w:szCs w:val="20"/>
          <w:lang w:val="en-GB" w:eastAsia="ja-JP"/>
        </w:rPr>
        <w:t>LS on</w:t>
      </w:r>
      <w:r w:rsidRPr="007749C6">
        <w:rPr>
          <w:rFonts w:hint="eastAsia"/>
          <w:szCs w:val="20"/>
          <w:lang w:val="en-GB" w:eastAsia="ja-JP"/>
        </w:rPr>
        <w:t xml:space="preserve"> intraBandENDC</w:t>
      </w:r>
      <w:r w:rsidRPr="007749C6">
        <w:rPr>
          <w:szCs w:val="20"/>
          <w:lang w:val="en-GB" w:eastAsia="ja-JP"/>
        </w:rPr>
        <w:t>-Support</w:t>
      </w:r>
      <w:r>
        <w:rPr>
          <w:szCs w:val="20"/>
          <w:lang w:val="en-GB" w:eastAsia="ja-JP"/>
        </w:rPr>
        <w:t>, Huawei</w:t>
      </w:r>
    </w:p>
    <w:p w:rsidR="007749C6" w:rsidRDefault="009D40C2" w:rsidP="00C5050A">
      <w:pPr>
        <w:pStyle w:val="a3"/>
        <w:widowControl w:val="0"/>
        <w:numPr>
          <w:ilvl w:val="0"/>
          <w:numId w:val="22"/>
        </w:numPr>
        <w:autoSpaceDN w:val="0"/>
        <w:adjustRightInd w:val="0"/>
        <w:spacing w:before="100" w:beforeAutospacing="1"/>
      </w:pPr>
      <w:r>
        <w:t>R4-2217759</w:t>
      </w:r>
      <w:r>
        <w:rPr>
          <w:rFonts w:hint="eastAsia"/>
        </w:rPr>
        <w:t>,</w:t>
      </w:r>
      <w:r>
        <w:t xml:space="preserve"> WF on IntrabandENDC-Support, OPPO</w:t>
      </w:r>
    </w:p>
    <w:p w:rsidR="00F73FEF" w:rsidRDefault="00F73FEF">
      <w:pPr>
        <w:rPr>
          <w:bCs/>
          <w:sz w:val="22"/>
          <w:szCs w:val="22"/>
        </w:rPr>
      </w:pPr>
    </w:p>
    <w:sectPr w:rsidR="00F73FE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ABC" w:rsidRDefault="008E4ABC">
      <w:pPr>
        <w:spacing w:after="0"/>
      </w:pPr>
      <w:r>
        <w:separator/>
      </w:r>
    </w:p>
  </w:endnote>
  <w:endnote w:type="continuationSeparator" w:id="0">
    <w:p w:rsidR="008E4ABC" w:rsidRDefault="008E4A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charset w:val="80"/>
    <w:family w:val="auto"/>
    <w:pitch w:val="variable"/>
    <w:sig w:usb0="00000000"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F84" w:rsidRDefault="00FB0F84">
    <w:pPr>
      <w:pStyle w:val="af2"/>
    </w:pPr>
  </w:p>
  <w:p w:rsidR="00FB0F84" w:rsidRDefault="00FB0F84"/>
  <w:p w:rsidR="00FB0F84" w:rsidRDefault="00FB0F84">
    <w:pPr>
      <w:pStyle w:val="a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835A45">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835A45">
      <w:rPr>
        <w:b w:val="0"/>
        <w:bCs/>
        <w:noProof/>
        <w:sz w:val="24"/>
        <w:szCs w:val="24"/>
      </w:rPr>
      <w:t>11</w:t>
    </w:r>
    <w:r>
      <w:rPr>
        <w:b w:val="0"/>
        <w:bCs/>
        <w:sz w:val="24"/>
        <w:szCs w:val="24"/>
      </w:rPr>
      <w:fldChar w:fldCharType="end"/>
    </w:r>
  </w:p>
  <w:p w:rsidR="00FB0F84" w:rsidRDefault="00FB0F84">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ABC" w:rsidRDefault="008E4ABC">
      <w:pPr>
        <w:spacing w:after="0"/>
      </w:pPr>
      <w:r>
        <w:separator/>
      </w:r>
    </w:p>
  </w:footnote>
  <w:footnote w:type="continuationSeparator" w:id="0">
    <w:p w:rsidR="008E4ABC" w:rsidRDefault="008E4AB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0EA86528"/>
    <w:multiLevelType w:val="hybridMultilevel"/>
    <w:tmpl w:val="307E97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35AC92DA">
      <w:start w:val="2"/>
      <w:numFmt w:val="bullet"/>
      <w:lvlText w:val="-"/>
      <w:lvlJc w:val="left"/>
      <w:pPr>
        <w:ind w:left="1260" w:hanging="420"/>
      </w:pPr>
      <w:rPr>
        <w:rFonts w:ascii="Calibri" w:eastAsia="Times New Roman"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08B67D0"/>
    <w:multiLevelType w:val="hybridMultilevel"/>
    <w:tmpl w:val="E5F8E67E"/>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64204B5"/>
    <w:multiLevelType w:val="hybridMultilevel"/>
    <w:tmpl w:val="A6BACF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EAC5ED1"/>
    <w:multiLevelType w:val="hybridMultilevel"/>
    <w:tmpl w:val="6E4AB0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6" w15:restartNumberingAfterBreak="0">
    <w:nsid w:val="3EFD4368"/>
    <w:multiLevelType w:val="hybridMultilevel"/>
    <w:tmpl w:val="6422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714419EE"/>
    <w:multiLevelType w:val="hybridMultilevel"/>
    <w:tmpl w:val="CFAC7CB0"/>
    <w:lvl w:ilvl="0" w:tplc="916C5866">
      <w:start w:val="1"/>
      <w:numFmt w:val="bullet"/>
      <w:lvlText w:val="–"/>
      <w:lvlJc w:val="left"/>
      <w:pPr>
        <w:ind w:left="420" w:hanging="420"/>
      </w:pPr>
      <w:rPr>
        <w:rFonts w:ascii="等线" w:eastAsia="等线" w:hAnsi="等线" w:hint="eastAsia"/>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4"/>
  </w:num>
  <w:num w:numId="4">
    <w:abstractNumId w:val="13"/>
  </w:num>
  <w:num w:numId="5">
    <w:abstractNumId w:val="14"/>
  </w:num>
  <w:num w:numId="6">
    <w:abstractNumId w:val="15"/>
  </w:num>
  <w:num w:numId="7">
    <w:abstractNumId w:val="3"/>
  </w:num>
  <w:num w:numId="8">
    <w:abstractNumId w:val="6"/>
  </w:num>
  <w:num w:numId="9">
    <w:abstractNumId w:val="7"/>
  </w:num>
  <w:num w:numId="10">
    <w:abstractNumId w:val="8"/>
  </w:num>
  <w:num w:numId="11">
    <w:abstractNumId w:val="12"/>
  </w:num>
  <w:num w:numId="12">
    <w:abstractNumId w:val="16"/>
  </w:num>
  <w:num w:numId="13">
    <w:abstractNumId w:val="17"/>
  </w:num>
  <w:num w:numId="14">
    <w:abstractNumId w:val="1"/>
  </w:num>
  <w:num w:numId="15">
    <w:abstractNumId w:val="2"/>
  </w:num>
  <w:num w:numId="16">
    <w:abstractNumId w:val="11"/>
  </w:num>
  <w:num w:numId="17">
    <w:abstractNumId w:val="5"/>
  </w:num>
  <w:num w:numId="18">
    <w:abstractNumId w:val="10"/>
  </w:num>
  <w:num w:numId="19">
    <w:abstractNumId w:val="24"/>
  </w:num>
  <w:num w:numId="20">
    <w:abstractNumId w:val="28"/>
  </w:num>
  <w:num w:numId="21">
    <w:abstractNumId w:val="25"/>
  </w:num>
  <w:num w:numId="22">
    <w:abstractNumId w:val="18"/>
  </w:num>
  <w:num w:numId="23">
    <w:abstractNumId w:val="27"/>
  </w:num>
  <w:num w:numId="24">
    <w:abstractNumId w:val="19"/>
  </w:num>
  <w:num w:numId="25">
    <w:abstractNumId w:val="29"/>
  </w:num>
  <w:num w:numId="26">
    <w:abstractNumId w:val="22"/>
  </w:num>
  <w:num w:numId="27">
    <w:abstractNumId w:val="23"/>
  </w:num>
  <w:num w:numId="28">
    <w:abstractNumId w:val="20"/>
  </w:num>
  <w:num w:numId="29">
    <w:abstractNumId w:val="21"/>
  </w:num>
  <w:num w:numId="30">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84F"/>
    <w:rsid w:val="00004D02"/>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583"/>
    <w:rsid w:val="00023CA7"/>
    <w:rsid w:val="00023FA2"/>
    <w:rsid w:val="0002464A"/>
    <w:rsid w:val="00025C0A"/>
    <w:rsid w:val="00026288"/>
    <w:rsid w:val="0002666A"/>
    <w:rsid w:val="0002702B"/>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25F"/>
    <w:rsid w:val="0004158C"/>
    <w:rsid w:val="0004269D"/>
    <w:rsid w:val="00042C3F"/>
    <w:rsid w:val="000430A8"/>
    <w:rsid w:val="00044131"/>
    <w:rsid w:val="00045F31"/>
    <w:rsid w:val="0004736B"/>
    <w:rsid w:val="0005063D"/>
    <w:rsid w:val="00050FCB"/>
    <w:rsid w:val="00053212"/>
    <w:rsid w:val="00061D80"/>
    <w:rsid w:val="00062173"/>
    <w:rsid w:val="00062C8D"/>
    <w:rsid w:val="00062EAC"/>
    <w:rsid w:val="0006432C"/>
    <w:rsid w:val="00064C16"/>
    <w:rsid w:val="000650D0"/>
    <w:rsid w:val="0007009F"/>
    <w:rsid w:val="00071E1B"/>
    <w:rsid w:val="00074AC8"/>
    <w:rsid w:val="00076868"/>
    <w:rsid w:val="00076A23"/>
    <w:rsid w:val="00076D61"/>
    <w:rsid w:val="00076E28"/>
    <w:rsid w:val="00077D2F"/>
    <w:rsid w:val="0008083A"/>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4481"/>
    <w:rsid w:val="000A4C8D"/>
    <w:rsid w:val="000A7DD3"/>
    <w:rsid w:val="000B00C7"/>
    <w:rsid w:val="000B099C"/>
    <w:rsid w:val="000B6B08"/>
    <w:rsid w:val="000B7375"/>
    <w:rsid w:val="000B7BB4"/>
    <w:rsid w:val="000B7D0B"/>
    <w:rsid w:val="000C4006"/>
    <w:rsid w:val="000C5594"/>
    <w:rsid w:val="000C6491"/>
    <w:rsid w:val="000D111D"/>
    <w:rsid w:val="000D1400"/>
    <w:rsid w:val="000D2820"/>
    <w:rsid w:val="000D470E"/>
    <w:rsid w:val="000D47D8"/>
    <w:rsid w:val="000D5A8D"/>
    <w:rsid w:val="000D5CC0"/>
    <w:rsid w:val="000D5EFC"/>
    <w:rsid w:val="000D621E"/>
    <w:rsid w:val="000D7162"/>
    <w:rsid w:val="000D77F1"/>
    <w:rsid w:val="000E2FAC"/>
    <w:rsid w:val="000E3697"/>
    <w:rsid w:val="000E4B23"/>
    <w:rsid w:val="000E4B84"/>
    <w:rsid w:val="000E4F7A"/>
    <w:rsid w:val="000E5E31"/>
    <w:rsid w:val="000E7D70"/>
    <w:rsid w:val="000F0802"/>
    <w:rsid w:val="000F110B"/>
    <w:rsid w:val="000F1737"/>
    <w:rsid w:val="000F1CD0"/>
    <w:rsid w:val="000F1F93"/>
    <w:rsid w:val="000F3F87"/>
    <w:rsid w:val="000F4FBE"/>
    <w:rsid w:val="000F6118"/>
    <w:rsid w:val="000F743C"/>
    <w:rsid w:val="000F7CAE"/>
    <w:rsid w:val="00101741"/>
    <w:rsid w:val="001020F4"/>
    <w:rsid w:val="001031BB"/>
    <w:rsid w:val="00104ED4"/>
    <w:rsid w:val="001051D6"/>
    <w:rsid w:val="00105AFF"/>
    <w:rsid w:val="001060CC"/>
    <w:rsid w:val="001067FC"/>
    <w:rsid w:val="001072BB"/>
    <w:rsid w:val="00110BD7"/>
    <w:rsid w:val="00110E8A"/>
    <w:rsid w:val="001116CF"/>
    <w:rsid w:val="00111A1C"/>
    <w:rsid w:val="00112F96"/>
    <w:rsid w:val="0011345E"/>
    <w:rsid w:val="001136B3"/>
    <w:rsid w:val="00114BE9"/>
    <w:rsid w:val="00115754"/>
    <w:rsid w:val="00115EE8"/>
    <w:rsid w:val="001170FA"/>
    <w:rsid w:val="00117FCE"/>
    <w:rsid w:val="00120D9A"/>
    <w:rsid w:val="00123848"/>
    <w:rsid w:val="00127AB8"/>
    <w:rsid w:val="00130E87"/>
    <w:rsid w:val="001323FF"/>
    <w:rsid w:val="00132EA0"/>
    <w:rsid w:val="00132EDF"/>
    <w:rsid w:val="00133C72"/>
    <w:rsid w:val="0013442D"/>
    <w:rsid w:val="00136E9C"/>
    <w:rsid w:val="00140252"/>
    <w:rsid w:val="00142002"/>
    <w:rsid w:val="00142E1C"/>
    <w:rsid w:val="00143A5C"/>
    <w:rsid w:val="00145437"/>
    <w:rsid w:val="001456D9"/>
    <w:rsid w:val="00145A4F"/>
    <w:rsid w:val="00145AC0"/>
    <w:rsid w:val="00146807"/>
    <w:rsid w:val="00150011"/>
    <w:rsid w:val="00150D2E"/>
    <w:rsid w:val="00151B3C"/>
    <w:rsid w:val="00151B66"/>
    <w:rsid w:val="00152FD5"/>
    <w:rsid w:val="00155308"/>
    <w:rsid w:val="0015530B"/>
    <w:rsid w:val="0015669C"/>
    <w:rsid w:val="001579C2"/>
    <w:rsid w:val="0016159A"/>
    <w:rsid w:val="00161C65"/>
    <w:rsid w:val="001635B6"/>
    <w:rsid w:val="00163796"/>
    <w:rsid w:val="0016442B"/>
    <w:rsid w:val="001649BF"/>
    <w:rsid w:val="00164F52"/>
    <w:rsid w:val="001654E3"/>
    <w:rsid w:val="00167DC0"/>
    <w:rsid w:val="00167FC1"/>
    <w:rsid w:val="00170A08"/>
    <w:rsid w:val="00171F57"/>
    <w:rsid w:val="00174F7C"/>
    <w:rsid w:val="0017530F"/>
    <w:rsid w:val="0018212C"/>
    <w:rsid w:val="0018234C"/>
    <w:rsid w:val="00182387"/>
    <w:rsid w:val="001844A0"/>
    <w:rsid w:val="00190211"/>
    <w:rsid w:val="0019038B"/>
    <w:rsid w:val="00190C1F"/>
    <w:rsid w:val="001914DA"/>
    <w:rsid w:val="00191669"/>
    <w:rsid w:val="001917F1"/>
    <w:rsid w:val="001934CE"/>
    <w:rsid w:val="0019409C"/>
    <w:rsid w:val="00194251"/>
    <w:rsid w:val="00194ADF"/>
    <w:rsid w:val="0019571A"/>
    <w:rsid w:val="00197AFC"/>
    <w:rsid w:val="001A0782"/>
    <w:rsid w:val="001A13FB"/>
    <w:rsid w:val="001A2BAF"/>
    <w:rsid w:val="001A2E80"/>
    <w:rsid w:val="001A41BE"/>
    <w:rsid w:val="001A4343"/>
    <w:rsid w:val="001A5248"/>
    <w:rsid w:val="001A53A4"/>
    <w:rsid w:val="001A551A"/>
    <w:rsid w:val="001A6BDE"/>
    <w:rsid w:val="001A6FAC"/>
    <w:rsid w:val="001B174B"/>
    <w:rsid w:val="001B4E83"/>
    <w:rsid w:val="001B514A"/>
    <w:rsid w:val="001B6205"/>
    <w:rsid w:val="001B6BD7"/>
    <w:rsid w:val="001B6DD2"/>
    <w:rsid w:val="001B7B00"/>
    <w:rsid w:val="001C27F8"/>
    <w:rsid w:val="001C2A52"/>
    <w:rsid w:val="001C319A"/>
    <w:rsid w:val="001C35B6"/>
    <w:rsid w:val="001C3E48"/>
    <w:rsid w:val="001C4283"/>
    <w:rsid w:val="001C5141"/>
    <w:rsid w:val="001C5E09"/>
    <w:rsid w:val="001C627B"/>
    <w:rsid w:val="001C6AD1"/>
    <w:rsid w:val="001D1127"/>
    <w:rsid w:val="001D22D9"/>
    <w:rsid w:val="001D3045"/>
    <w:rsid w:val="001D384D"/>
    <w:rsid w:val="001D3E7E"/>
    <w:rsid w:val="001D4422"/>
    <w:rsid w:val="001D4C87"/>
    <w:rsid w:val="001D4CA2"/>
    <w:rsid w:val="001D6289"/>
    <w:rsid w:val="001D64DD"/>
    <w:rsid w:val="001E01C6"/>
    <w:rsid w:val="001E1064"/>
    <w:rsid w:val="001E1489"/>
    <w:rsid w:val="001E2F2C"/>
    <w:rsid w:val="001E314E"/>
    <w:rsid w:val="001E3A08"/>
    <w:rsid w:val="001E40B1"/>
    <w:rsid w:val="001E4BA9"/>
    <w:rsid w:val="001E675A"/>
    <w:rsid w:val="001F08B8"/>
    <w:rsid w:val="001F1296"/>
    <w:rsid w:val="001F1DFC"/>
    <w:rsid w:val="001F342F"/>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75FF"/>
    <w:rsid w:val="00237F07"/>
    <w:rsid w:val="00241030"/>
    <w:rsid w:val="00244B8D"/>
    <w:rsid w:val="00245CC7"/>
    <w:rsid w:val="00246452"/>
    <w:rsid w:val="0024751C"/>
    <w:rsid w:val="002509A5"/>
    <w:rsid w:val="00251389"/>
    <w:rsid w:val="0025242C"/>
    <w:rsid w:val="00252B0A"/>
    <w:rsid w:val="00253D48"/>
    <w:rsid w:val="00254F41"/>
    <w:rsid w:val="00255C11"/>
    <w:rsid w:val="00257DE3"/>
    <w:rsid w:val="002606C4"/>
    <w:rsid w:val="00260A36"/>
    <w:rsid w:val="002612FE"/>
    <w:rsid w:val="00262127"/>
    <w:rsid w:val="00262741"/>
    <w:rsid w:val="00262BE4"/>
    <w:rsid w:val="002651AF"/>
    <w:rsid w:val="002665CA"/>
    <w:rsid w:val="0026787E"/>
    <w:rsid w:val="002679D1"/>
    <w:rsid w:val="00267E30"/>
    <w:rsid w:val="00270AE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E45"/>
    <w:rsid w:val="00292DBC"/>
    <w:rsid w:val="00293BE0"/>
    <w:rsid w:val="0029427D"/>
    <w:rsid w:val="00295B02"/>
    <w:rsid w:val="002967FE"/>
    <w:rsid w:val="002971BF"/>
    <w:rsid w:val="00297A1A"/>
    <w:rsid w:val="002A00C3"/>
    <w:rsid w:val="002A2001"/>
    <w:rsid w:val="002A2305"/>
    <w:rsid w:val="002A263F"/>
    <w:rsid w:val="002A2855"/>
    <w:rsid w:val="002A3A6E"/>
    <w:rsid w:val="002A525F"/>
    <w:rsid w:val="002A56A9"/>
    <w:rsid w:val="002A5C37"/>
    <w:rsid w:val="002A6076"/>
    <w:rsid w:val="002A64FC"/>
    <w:rsid w:val="002A731E"/>
    <w:rsid w:val="002A7D9B"/>
    <w:rsid w:val="002B039D"/>
    <w:rsid w:val="002B0439"/>
    <w:rsid w:val="002B0F3E"/>
    <w:rsid w:val="002B3890"/>
    <w:rsid w:val="002B39C1"/>
    <w:rsid w:val="002B5094"/>
    <w:rsid w:val="002B727E"/>
    <w:rsid w:val="002C04EF"/>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4BB3"/>
    <w:rsid w:val="002D53BF"/>
    <w:rsid w:val="002D55D6"/>
    <w:rsid w:val="002D6371"/>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58E"/>
    <w:rsid w:val="002F5868"/>
    <w:rsid w:val="002F6BD0"/>
    <w:rsid w:val="002F6FD5"/>
    <w:rsid w:val="002F7D1D"/>
    <w:rsid w:val="0030011A"/>
    <w:rsid w:val="003007C1"/>
    <w:rsid w:val="00300AAF"/>
    <w:rsid w:val="003024AB"/>
    <w:rsid w:val="00304B53"/>
    <w:rsid w:val="003074E3"/>
    <w:rsid w:val="00307C18"/>
    <w:rsid w:val="00310183"/>
    <w:rsid w:val="00310B8D"/>
    <w:rsid w:val="00311360"/>
    <w:rsid w:val="0031430C"/>
    <w:rsid w:val="00314487"/>
    <w:rsid w:val="00315A09"/>
    <w:rsid w:val="00315ADF"/>
    <w:rsid w:val="00316371"/>
    <w:rsid w:val="003203FF"/>
    <w:rsid w:val="00320DC4"/>
    <w:rsid w:val="00321125"/>
    <w:rsid w:val="0032191D"/>
    <w:rsid w:val="0032504F"/>
    <w:rsid w:val="00326B07"/>
    <w:rsid w:val="00326FDD"/>
    <w:rsid w:val="00327752"/>
    <w:rsid w:val="00330913"/>
    <w:rsid w:val="00330AB5"/>
    <w:rsid w:val="00330DC6"/>
    <w:rsid w:val="003337AF"/>
    <w:rsid w:val="00333889"/>
    <w:rsid w:val="003377C7"/>
    <w:rsid w:val="00340154"/>
    <w:rsid w:val="00343684"/>
    <w:rsid w:val="00344F9B"/>
    <w:rsid w:val="0034677B"/>
    <w:rsid w:val="003469F4"/>
    <w:rsid w:val="00346ABD"/>
    <w:rsid w:val="00350EEC"/>
    <w:rsid w:val="00354125"/>
    <w:rsid w:val="00356A7D"/>
    <w:rsid w:val="00357D38"/>
    <w:rsid w:val="00360000"/>
    <w:rsid w:val="0036061D"/>
    <w:rsid w:val="00360E68"/>
    <w:rsid w:val="003622A5"/>
    <w:rsid w:val="00363A4E"/>
    <w:rsid w:val="00364A36"/>
    <w:rsid w:val="00364D1A"/>
    <w:rsid w:val="003664A8"/>
    <w:rsid w:val="0036754B"/>
    <w:rsid w:val="00367B2C"/>
    <w:rsid w:val="00370DD0"/>
    <w:rsid w:val="00371249"/>
    <w:rsid w:val="00373050"/>
    <w:rsid w:val="00374081"/>
    <w:rsid w:val="00375B17"/>
    <w:rsid w:val="00375D3C"/>
    <w:rsid w:val="00376734"/>
    <w:rsid w:val="00376D20"/>
    <w:rsid w:val="00377555"/>
    <w:rsid w:val="0038060A"/>
    <w:rsid w:val="003815D5"/>
    <w:rsid w:val="00381B14"/>
    <w:rsid w:val="00382748"/>
    <w:rsid w:val="00383451"/>
    <w:rsid w:val="00383DA3"/>
    <w:rsid w:val="0038489E"/>
    <w:rsid w:val="00384AD6"/>
    <w:rsid w:val="003852B0"/>
    <w:rsid w:val="00390D4B"/>
    <w:rsid w:val="0039161B"/>
    <w:rsid w:val="00393417"/>
    <w:rsid w:val="0039605C"/>
    <w:rsid w:val="00396E88"/>
    <w:rsid w:val="00397235"/>
    <w:rsid w:val="003A034F"/>
    <w:rsid w:val="003A1316"/>
    <w:rsid w:val="003A16D2"/>
    <w:rsid w:val="003A4F90"/>
    <w:rsid w:val="003A509A"/>
    <w:rsid w:val="003A68FB"/>
    <w:rsid w:val="003A722C"/>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1ACA"/>
    <w:rsid w:val="003D1C21"/>
    <w:rsid w:val="003D2B3D"/>
    <w:rsid w:val="003D351C"/>
    <w:rsid w:val="003D3AF7"/>
    <w:rsid w:val="003D3C49"/>
    <w:rsid w:val="003D45FA"/>
    <w:rsid w:val="003D6A88"/>
    <w:rsid w:val="003D7861"/>
    <w:rsid w:val="003E1D9E"/>
    <w:rsid w:val="003E1DDF"/>
    <w:rsid w:val="003E1E0C"/>
    <w:rsid w:val="003E3E72"/>
    <w:rsid w:val="003E3F53"/>
    <w:rsid w:val="003E4B2E"/>
    <w:rsid w:val="003E5E34"/>
    <w:rsid w:val="003E7DB2"/>
    <w:rsid w:val="003F3297"/>
    <w:rsid w:val="003F3354"/>
    <w:rsid w:val="003F4251"/>
    <w:rsid w:val="003F5881"/>
    <w:rsid w:val="003F705D"/>
    <w:rsid w:val="003F7F33"/>
    <w:rsid w:val="0040415F"/>
    <w:rsid w:val="00404A37"/>
    <w:rsid w:val="00404A65"/>
    <w:rsid w:val="004101E6"/>
    <w:rsid w:val="00410CCC"/>
    <w:rsid w:val="00413786"/>
    <w:rsid w:val="00413D26"/>
    <w:rsid w:val="00414233"/>
    <w:rsid w:val="004152E7"/>
    <w:rsid w:val="004168E0"/>
    <w:rsid w:val="00416C73"/>
    <w:rsid w:val="00416D30"/>
    <w:rsid w:val="00422343"/>
    <w:rsid w:val="0042236F"/>
    <w:rsid w:val="00424A70"/>
    <w:rsid w:val="004255C5"/>
    <w:rsid w:val="00425726"/>
    <w:rsid w:val="004257B3"/>
    <w:rsid w:val="0042584B"/>
    <w:rsid w:val="00425A36"/>
    <w:rsid w:val="0042636F"/>
    <w:rsid w:val="004305CE"/>
    <w:rsid w:val="00430B85"/>
    <w:rsid w:val="00430E22"/>
    <w:rsid w:val="004326C4"/>
    <w:rsid w:val="004338CD"/>
    <w:rsid w:val="00433944"/>
    <w:rsid w:val="004361C4"/>
    <w:rsid w:val="00437929"/>
    <w:rsid w:val="00437BC0"/>
    <w:rsid w:val="00437DCD"/>
    <w:rsid w:val="0044230D"/>
    <w:rsid w:val="004423B2"/>
    <w:rsid w:val="00445B5C"/>
    <w:rsid w:val="00446BF8"/>
    <w:rsid w:val="00447767"/>
    <w:rsid w:val="004477E0"/>
    <w:rsid w:val="00453737"/>
    <w:rsid w:val="00453E1C"/>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10E9"/>
    <w:rsid w:val="004B33BE"/>
    <w:rsid w:val="004B363D"/>
    <w:rsid w:val="004B44EB"/>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226"/>
    <w:rsid w:val="00505B65"/>
    <w:rsid w:val="00507227"/>
    <w:rsid w:val="00507DDA"/>
    <w:rsid w:val="005107CA"/>
    <w:rsid w:val="00511790"/>
    <w:rsid w:val="005121FC"/>
    <w:rsid w:val="00514D0E"/>
    <w:rsid w:val="00516378"/>
    <w:rsid w:val="005207D3"/>
    <w:rsid w:val="00520DFB"/>
    <w:rsid w:val="00521420"/>
    <w:rsid w:val="00522961"/>
    <w:rsid w:val="00522A3F"/>
    <w:rsid w:val="005235F8"/>
    <w:rsid w:val="00523AB0"/>
    <w:rsid w:val="00523F88"/>
    <w:rsid w:val="00526EBE"/>
    <w:rsid w:val="005278E9"/>
    <w:rsid w:val="00527F5E"/>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757B"/>
    <w:rsid w:val="00547F57"/>
    <w:rsid w:val="005541E2"/>
    <w:rsid w:val="00554AF8"/>
    <w:rsid w:val="00554C3D"/>
    <w:rsid w:val="00555FF3"/>
    <w:rsid w:val="005560AC"/>
    <w:rsid w:val="00562246"/>
    <w:rsid w:val="005629C8"/>
    <w:rsid w:val="00562D95"/>
    <w:rsid w:val="005630F1"/>
    <w:rsid w:val="00565693"/>
    <w:rsid w:val="00567887"/>
    <w:rsid w:val="005702CA"/>
    <w:rsid w:val="00570A26"/>
    <w:rsid w:val="005710BD"/>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B1B64"/>
    <w:rsid w:val="005B1DBB"/>
    <w:rsid w:val="005B2475"/>
    <w:rsid w:val="005B4266"/>
    <w:rsid w:val="005B5BC0"/>
    <w:rsid w:val="005B6C1E"/>
    <w:rsid w:val="005B7250"/>
    <w:rsid w:val="005B7E10"/>
    <w:rsid w:val="005C00E3"/>
    <w:rsid w:val="005C13BD"/>
    <w:rsid w:val="005C232C"/>
    <w:rsid w:val="005C269D"/>
    <w:rsid w:val="005C4FEA"/>
    <w:rsid w:val="005C52D7"/>
    <w:rsid w:val="005C560A"/>
    <w:rsid w:val="005C5A17"/>
    <w:rsid w:val="005D0225"/>
    <w:rsid w:val="005D0A22"/>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2CA6"/>
    <w:rsid w:val="005F4442"/>
    <w:rsid w:val="005F45AA"/>
    <w:rsid w:val="005F4DCA"/>
    <w:rsid w:val="005F4E54"/>
    <w:rsid w:val="005F5BD0"/>
    <w:rsid w:val="005F70C7"/>
    <w:rsid w:val="00600AEB"/>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4203"/>
    <w:rsid w:val="006242D4"/>
    <w:rsid w:val="00625B03"/>
    <w:rsid w:val="00626F0F"/>
    <w:rsid w:val="00630ABC"/>
    <w:rsid w:val="00631361"/>
    <w:rsid w:val="0063240C"/>
    <w:rsid w:val="006339A1"/>
    <w:rsid w:val="0063470E"/>
    <w:rsid w:val="006352C1"/>
    <w:rsid w:val="00635986"/>
    <w:rsid w:val="00637780"/>
    <w:rsid w:val="00637F5D"/>
    <w:rsid w:val="00641A13"/>
    <w:rsid w:val="00642AA4"/>
    <w:rsid w:val="00643836"/>
    <w:rsid w:val="00644D51"/>
    <w:rsid w:val="00646288"/>
    <w:rsid w:val="006475B5"/>
    <w:rsid w:val="00650A2E"/>
    <w:rsid w:val="00650A95"/>
    <w:rsid w:val="00651B87"/>
    <w:rsid w:val="00651D6E"/>
    <w:rsid w:val="006534FF"/>
    <w:rsid w:val="00660EAB"/>
    <w:rsid w:val="006617D5"/>
    <w:rsid w:val="00662055"/>
    <w:rsid w:val="0066294D"/>
    <w:rsid w:val="006654A4"/>
    <w:rsid w:val="00666400"/>
    <w:rsid w:val="0066642A"/>
    <w:rsid w:val="00670FE7"/>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7489"/>
    <w:rsid w:val="006905E3"/>
    <w:rsid w:val="00691544"/>
    <w:rsid w:val="0069435D"/>
    <w:rsid w:val="0069642B"/>
    <w:rsid w:val="00696477"/>
    <w:rsid w:val="006A34DF"/>
    <w:rsid w:val="006A4C74"/>
    <w:rsid w:val="006A6363"/>
    <w:rsid w:val="006A69FC"/>
    <w:rsid w:val="006A73D9"/>
    <w:rsid w:val="006B5657"/>
    <w:rsid w:val="006B64AC"/>
    <w:rsid w:val="006B6C0F"/>
    <w:rsid w:val="006C0798"/>
    <w:rsid w:val="006C14D8"/>
    <w:rsid w:val="006C226B"/>
    <w:rsid w:val="006C2D88"/>
    <w:rsid w:val="006C32C8"/>
    <w:rsid w:val="006C3735"/>
    <w:rsid w:val="006C42D9"/>
    <w:rsid w:val="006C4552"/>
    <w:rsid w:val="006C4A17"/>
    <w:rsid w:val="006C57B0"/>
    <w:rsid w:val="006C6512"/>
    <w:rsid w:val="006C6BFA"/>
    <w:rsid w:val="006C6E35"/>
    <w:rsid w:val="006C7556"/>
    <w:rsid w:val="006D0122"/>
    <w:rsid w:val="006D02CE"/>
    <w:rsid w:val="006D063E"/>
    <w:rsid w:val="006D147E"/>
    <w:rsid w:val="006D1BDC"/>
    <w:rsid w:val="006D3FC3"/>
    <w:rsid w:val="006D3FDA"/>
    <w:rsid w:val="006D4531"/>
    <w:rsid w:val="006D4609"/>
    <w:rsid w:val="006D57E3"/>
    <w:rsid w:val="006D616D"/>
    <w:rsid w:val="006D6473"/>
    <w:rsid w:val="006D74A9"/>
    <w:rsid w:val="006D7BCF"/>
    <w:rsid w:val="006D7C83"/>
    <w:rsid w:val="006D7EE8"/>
    <w:rsid w:val="006E2462"/>
    <w:rsid w:val="006E2F5F"/>
    <w:rsid w:val="006E39CA"/>
    <w:rsid w:val="006E3B34"/>
    <w:rsid w:val="006E4C11"/>
    <w:rsid w:val="006E4DA1"/>
    <w:rsid w:val="006E7403"/>
    <w:rsid w:val="006F008F"/>
    <w:rsid w:val="006F136C"/>
    <w:rsid w:val="006F13AF"/>
    <w:rsid w:val="006F27E1"/>
    <w:rsid w:val="006F2E0B"/>
    <w:rsid w:val="006F2E96"/>
    <w:rsid w:val="006F353D"/>
    <w:rsid w:val="006F3597"/>
    <w:rsid w:val="006F466C"/>
    <w:rsid w:val="006F4BE3"/>
    <w:rsid w:val="006F4CCC"/>
    <w:rsid w:val="006F4F6D"/>
    <w:rsid w:val="006F558E"/>
    <w:rsid w:val="006F611F"/>
    <w:rsid w:val="006F6387"/>
    <w:rsid w:val="006F650C"/>
    <w:rsid w:val="007000D8"/>
    <w:rsid w:val="00700441"/>
    <w:rsid w:val="007006BE"/>
    <w:rsid w:val="00700993"/>
    <w:rsid w:val="00702A2A"/>
    <w:rsid w:val="00702F78"/>
    <w:rsid w:val="00705B61"/>
    <w:rsid w:val="00706F85"/>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CD6"/>
    <w:rsid w:val="0076310F"/>
    <w:rsid w:val="007637CB"/>
    <w:rsid w:val="00766338"/>
    <w:rsid w:val="00766B58"/>
    <w:rsid w:val="00766EB6"/>
    <w:rsid w:val="0076751C"/>
    <w:rsid w:val="00773301"/>
    <w:rsid w:val="007746E1"/>
    <w:rsid w:val="0077483E"/>
    <w:rsid w:val="007749C6"/>
    <w:rsid w:val="00775676"/>
    <w:rsid w:val="007771BC"/>
    <w:rsid w:val="00780F60"/>
    <w:rsid w:val="00781C52"/>
    <w:rsid w:val="007829F0"/>
    <w:rsid w:val="007835FF"/>
    <w:rsid w:val="00784067"/>
    <w:rsid w:val="007856E2"/>
    <w:rsid w:val="00785E31"/>
    <w:rsid w:val="00785E8B"/>
    <w:rsid w:val="0078632D"/>
    <w:rsid w:val="007868A4"/>
    <w:rsid w:val="00786930"/>
    <w:rsid w:val="0078708D"/>
    <w:rsid w:val="00790681"/>
    <w:rsid w:val="00790776"/>
    <w:rsid w:val="00791226"/>
    <w:rsid w:val="00791BD9"/>
    <w:rsid w:val="00793CE3"/>
    <w:rsid w:val="007974B3"/>
    <w:rsid w:val="007A320E"/>
    <w:rsid w:val="007A4407"/>
    <w:rsid w:val="007A6E3F"/>
    <w:rsid w:val="007A74C1"/>
    <w:rsid w:val="007A779D"/>
    <w:rsid w:val="007B0689"/>
    <w:rsid w:val="007B1209"/>
    <w:rsid w:val="007B1857"/>
    <w:rsid w:val="007B1891"/>
    <w:rsid w:val="007B313D"/>
    <w:rsid w:val="007B4508"/>
    <w:rsid w:val="007B570E"/>
    <w:rsid w:val="007B7323"/>
    <w:rsid w:val="007C1E7A"/>
    <w:rsid w:val="007C318A"/>
    <w:rsid w:val="007C67B3"/>
    <w:rsid w:val="007C7028"/>
    <w:rsid w:val="007C707C"/>
    <w:rsid w:val="007C71D0"/>
    <w:rsid w:val="007C78A5"/>
    <w:rsid w:val="007D0588"/>
    <w:rsid w:val="007D142D"/>
    <w:rsid w:val="007D31F3"/>
    <w:rsid w:val="007D479C"/>
    <w:rsid w:val="007D4D8D"/>
    <w:rsid w:val="007D5787"/>
    <w:rsid w:val="007D6E03"/>
    <w:rsid w:val="007D77C0"/>
    <w:rsid w:val="007E11CC"/>
    <w:rsid w:val="007E3406"/>
    <w:rsid w:val="007E367D"/>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3DA2"/>
    <w:rsid w:val="00806D21"/>
    <w:rsid w:val="00810A24"/>
    <w:rsid w:val="008112E5"/>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1595"/>
    <w:rsid w:val="00833B53"/>
    <w:rsid w:val="00833EE1"/>
    <w:rsid w:val="00834932"/>
    <w:rsid w:val="00834991"/>
    <w:rsid w:val="00835A45"/>
    <w:rsid w:val="00836E48"/>
    <w:rsid w:val="00840CDA"/>
    <w:rsid w:val="008410E6"/>
    <w:rsid w:val="00842D03"/>
    <w:rsid w:val="00844D92"/>
    <w:rsid w:val="008456E7"/>
    <w:rsid w:val="00846031"/>
    <w:rsid w:val="008463F3"/>
    <w:rsid w:val="00846A48"/>
    <w:rsid w:val="00847C9C"/>
    <w:rsid w:val="0085117F"/>
    <w:rsid w:val="00852010"/>
    <w:rsid w:val="00855FE9"/>
    <w:rsid w:val="008566BC"/>
    <w:rsid w:val="0085683F"/>
    <w:rsid w:val="00856F4F"/>
    <w:rsid w:val="00857D57"/>
    <w:rsid w:val="0086206E"/>
    <w:rsid w:val="00862073"/>
    <w:rsid w:val="0086245F"/>
    <w:rsid w:val="00862FB0"/>
    <w:rsid w:val="00863098"/>
    <w:rsid w:val="008638BF"/>
    <w:rsid w:val="00865A70"/>
    <w:rsid w:val="008661B0"/>
    <w:rsid w:val="008713BE"/>
    <w:rsid w:val="008718CB"/>
    <w:rsid w:val="008730FA"/>
    <w:rsid w:val="00873FC3"/>
    <w:rsid w:val="00873FFC"/>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C22"/>
    <w:rsid w:val="008922ED"/>
    <w:rsid w:val="00892464"/>
    <w:rsid w:val="00892CC5"/>
    <w:rsid w:val="00893A7C"/>
    <w:rsid w:val="00895036"/>
    <w:rsid w:val="00895B30"/>
    <w:rsid w:val="008A07F7"/>
    <w:rsid w:val="008A084F"/>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48"/>
    <w:rsid w:val="008C5C3F"/>
    <w:rsid w:val="008C72F9"/>
    <w:rsid w:val="008C73E0"/>
    <w:rsid w:val="008D0065"/>
    <w:rsid w:val="008D0D90"/>
    <w:rsid w:val="008D131E"/>
    <w:rsid w:val="008D2F31"/>
    <w:rsid w:val="008D332C"/>
    <w:rsid w:val="008D4CE2"/>
    <w:rsid w:val="008D5DA8"/>
    <w:rsid w:val="008D609F"/>
    <w:rsid w:val="008D6F58"/>
    <w:rsid w:val="008D7C9D"/>
    <w:rsid w:val="008E03CC"/>
    <w:rsid w:val="008E0992"/>
    <w:rsid w:val="008E1AC6"/>
    <w:rsid w:val="008E211E"/>
    <w:rsid w:val="008E2D87"/>
    <w:rsid w:val="008E3FB2"/>
    <w:rsid w:val="008E4ABC"/>
    <w:rsid w:val="008E4B88"/>
    <w:rsid w:val="008E6780"/>
    <w:rsid w:val="008E68A1"/>
    <w:rsid w:val="008E7270"/>
    <w:rsid w:val="008E73FE"/>
    <w:rsid w:val="008F01D1"/>
    <w:rsid w:val="008F1ECA"/>
    <w:rsid w:val="008F26DF"/>
    <w:rsid w:val="008F3E1E"/>
    <w:rsid w:val="008F4628"/>
    <w:rsid w:val="008F4697"/>
    <w:rsid w:val="008F552F"/>
    <w:rsid w:val="008F5EC9"/>
    <w:rsid w:val="0090008C"/>
    <w:rsid w:val="00900990"/>
    <w:rsid w:val="009020D3"/>
    <w:rsid w:val="009049F6"/>
    <w:rsid w:val="00904E78"/>
    <w:rsid w:val="00905371"/>
    <w:rsid w:val="00905811"/>
    <w:rsid w:val="00907342"/>
    <w:rsid w:val="00907350"/>
    <w:rsid w:val="00910FDE"/>
    <w:rsid w:val="009110FD"/>
    <w:rsid w:val="0091179E"/>
    <w:rsid w:val="0091242B"/>
    <w:rsid w:val="00913AF9"/>
    <w:rsid w:val="0091489F"/>
    <w:rsid w:val="009151B3"/>
    <w:rsid w:val="00916047"/>
    <w:rsid w:val="0091730E"/>
    <w:rsid w:val="00920B90"/>
    <w:rsid w:val="00921DFD"/>
    <w:rsid w:val="00922B2D"/>
    <w:rsid w:val="00923CF3"/>
    <w:rsid w:val="009240FF"/>
    <w:rsid w:val="009241D6"/>
    <w:rsid w:val="009258D1"/>
    <w:rsid w:val="00925E1E"/>
    <w:rsid w:val="00926EAA"/>
    <w:rsid w:val="00927940"/>
    <w:rsid w:val="00927A03"/>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F81"/>
    <w:rsid w:val="009526CF"/>
    <w:rsid w:val="00953530"/>
    <w:rsid w:val="009541B8"/>
    <w:rsid w:val="00955271"/>
    <w:rsid w:val="009622D0"/>
    <w:rsid w:val="0096389B"/>
    <w:rsid w:val="00966652"/>
    <w:rsid w:val="0097039D"/>
    <w:rsid w:val="00970DCC"/>
    <w:rsid w:val="00971473"/>
    <w:rsid w:val="00973508"/>
    <w:rsid w:val="0097368F"/>
    <w:rsid w:val="00973BF9"/>
    <w:rsid w:val="00974814"/>
    <w:rsid w:val="0097493D"/>
    <w:rsid w:val="009749D1"/>
    <w:rsid w:val="00975C9F"/>
    <w:rsid w:val="00976A7E"/>
    <w:rsid w:val="00976ABB"/>
    <w:rsid w:val="009848A5"/>
    <w:rsid w:val="00984B5C"/>
    <w:rsid w:val="0098545A"/>
    <w:rsid w:val="00986B1C"/>
    <w:rsid w:val="00987015"/>
    <w:rsid w:val="00991E25"/>
    <w:rsid w:val="00992942"/>
    <w:rsid w:val="009931E2"/>
    <w:rsid w:val="00993B72"/>
    <w:rsid w:val="00996687"/>
    <w:rsid w:val="00997E43"/>
    <w:rsid w:val="009A1782"/>
    <w:rsid w:val="009A39E7"/>
    <w:rsid w:val="009A48EC"/>
    <w:rsid w:val="009A54B9"/>
    <w:rsid w:val="009A576C"/>
    <w:rsid w:val="009A5FDD"/>
    <w:rsid w:val="009B0FC1"/>
    <w:rsid w:val="009B23EF"/>
    <w:rsid w:val="009B27F0"/>
    <w:rsid w:val="009B3364"/>
    <w:rsid w:val="009B4823"/>
    <w:rsid w:val="009B6713"/>
    <w:rsid w:val="009C067D"/>
    <w:rsid w:val="009C0ACB"/>
    <w:rsid w:val="009C108E"/>
    <w:rsid w:val="009C2618"/>
    <w:rsid w:val="009C323E"/>
    <w:rsid w:val="009C34F6"/>
    <w:rsid w:val="009C44B7"/>
    <w:rsid w:val="009C64FE"/>
    <w:rsid w:val="009D141E"/>
    <w:rsid w:val="009D1D35"/>
    <w:rsid w:val="009D21D1"/>
    <w:rsid w:val="009D40C2"/>
    <w:rsid w:val="009D61D3"/>
    <w:rsid w:val="009D623D"/>
    <w:rsid w:val="009D6F7B"/>
    <w:rsid w:val="009E19C0"/>
    <w:rsid w:val="009E242A"/>
    <w:rsid w:val="009E4F97"/>
    <w:rsid w:val="009E6896"/>
    <w:rsid w:val="009E7AEF"/>
    <w:rsid w:val="009E7DB0"/>
    <w:rsid w:val="009F0B2F"/>
    <w:rsid w:val="009F1A16"/>
    <w:rsid w:val="009F1F31"/>
    <w:rsid w:val="009F2451"/>
    <w:rsid w:val="009F30E0"/>
    <w:rsid w:val="009F35D9"/>
    <w:rsid w:val="009F4043"/>
    <w:rsid w:val="009F64B4"/>
    <w:rsid w:val="009F6DD5"/>
    <w:rsid w:val="009F6F00"/>
    <w:rsid w:val="009F764B"/>
    <w:rsid w:val="00A0199D"/>
    <w:rsid w:val="00A028A6"/>
    <w:rsid w:val="00A03942"/>
    <w:rsid w:val="00A0543C"/>
    <w:rsid w:val="00A05671"/>
    <w:rsid w:val="00A07425"/>
    <w:rsid w:val="00A1261C"/>
    <w:rsid w:val="00A1355E"/>
    <w:rsid w:val="00A14562"/>
    <w:rsid w:val="00A1489D"/>
    <w:rsid w:val="00A158FE"/>
    <w:rsid w:val="00A15AAB"/>
    <w:rsid w:val="00A21AE1"/>
    <w:rsid w:val="00A23BD6"/>
    <w:rsid w:val="00A26812"/>
    <w:rsid w:val="00A2705B"/>
    <w:rsid w:val="00A2767C"/>
    <w:rsid w:val="00A2782C"/>
    <w:rsid w:val="00A27E58"/>
    <w:rsid w:val="00A31CA0"/>
    <w:rsid w:val="00A346F9"/>
    <w:rsid w:val="00A3585B"/>
    <w:rsid w:val="00A36C40"/>
    <w:rsid w:val="00A37637"/>
    <w:rsid w:val="00A37BDF"/>
    <w:rsid w:val="00A40306"/>
    <w:rsid w:val="00A40B1F"/>
    <w:rsid w:val="00A41058"/>
    <w:rsid w:val="00A410CD"/>
    <w:rsid w:val="00A43489"/>
    <w:rsid w:val="00A470C0"/>
    <w:rsid w:val="00A503EF"/>
    <w:rsid w:val="00A5054E"/>
    <w:rsid w:val="00A51314"/>
    <w:rsid w:val="00A51B4D"/>
    <w:rsid w:val="00A5217C"/>
    <w:rsid w:val="00A53B03"/>
    <w:rsid w:val="00A53DAA"/>
    <w:rsid w:val="00A546D4"/>
    <w:rsid w:val="00A54A41"/>
    <w:rsid w:val="00A54FB7"/>
    <w:rsid w:val="00A552AD"/>
    <w:rsid w:val="00A56FEA"/>
    <w:rsid w:val="00A57637"/>
    <w:rsid w:val="00A60634"/>
    <w:rsid w:val="00A60DC8"/>
    <w:rsid w:val="00A62051"/>
    <w:rsid w:val="00A62674"/>
    <w:rsid w:val="00A6291C"/>
    <w:rsid w:val="00A63412"/>
    <w:rsid w:val="00A63973"/>
    <w:rsid w:val="00A64681"/>
    <w:rsid w:val="00A64C30"/>
    <w:rsid w:val="00A667CF"/>
    <w:rsid w:val="00A67439"/>
    <w:rsid w:val="00A67761"/>
    <w:rsid w:val="00A70021"/>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213E"/>
    <w:rsid w:val="00AB3D09"/>
    <w:rsid w:val="00AB424B"/>
    <w:rsid w:val="00AB4AFF"/>
    <w:rsid w:val="00AB4EA0"/>
    <w:rsid w:val="00AB59C6"/>
    <w:rsid w:val="00AB6468"/>
    <w:rsid w:val="00AB6551"/>
    <w:rsid w:val="00AB66C3"/>
    <w:rsid w:val="00AB76D9"/>
    <w:rsid w:val="00AC067B"/>
    <w:rsid w:val="00AC1460"/>
    <w:rsid w:val="00AC2FCA"/>
    <w:rsid w:val="00AC452E"/>
    <w:rsid w:val="00AC4D3D"/>
    <w:rsid w:val="00AC4F93"/>
    <w:rsid w:val="00AC5841"/>
    <w:rsid w:val="00AC7A41"/>
    <w:rsid w:val="00AD045A"/>
    <w:rsid w:val="00AD3529"/>
    <w:rsid w:val="00AD40FF"/>
    <w:rsid w:val="00AD5721"/>
    <w:rsid w:val="00AD687C"/>
    <w:rsid w:val="00AD75E2"/>
    <w:rsid w:val="00AE44A2"/>
    <w:rsid w:val="00AE718C"/>
    <w:rsid w:val="00AF0271"/>
    <w:rsid w:val="00AF0EB3"/>
    <w:rsid w:val="00AF1596"/>
    <w:rsid w:val="00AF16B5"/>
    <w:rsid w:val="00AF177A"/>
    <w:rsid w:val="00AF1C82"/>
    <w:rsid w:val="00AF2B41"/>
    <w:rsid w:val="00AF5DED"/>
    <w:rsid w:val="00AF765B"/>
    <w:rsid w:val="00AF7895"/>
    <w:rsid w:val="00B02180"/>
    <w:rsid w:val="00B02F7D"/>
    <w:rsid w:val="00B03911"/>
    <w:rsid w:val="00B04090"/>
    <w:rsid w:val="00B05E55"/>
    <w:rsid w:val="00B0629C"/>
    <w:rsid w:val="00B11E9D"/>
    <w:rsid w:val="00B129A3"/>
    <w:rsid w:val="00B13396"/>
    <w:rsid w:val="00B14C06"/>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4093"/>
    <w:rsid w:val="00B4596C"/>
    <w:rsid w:val="00B46169"/>
    <w:rsid w:val="00B4675D"/>
    <w:rsid w:val="00B5159E"/>
    <w:rsid w:val="00B5188A"/>
    <w:rsid w:val="00B52416"/>
    <w:rsid w:val="00B55193"/>
    <w:rsid w:val="00B552FE"/>
    <w:rsid w:val="00B55C1D"/>
    <w:rsid w:val="00B60119"/>
    <w:rsid w:val="00B63A2E"/>
    <w:rsid w:val="00B650D7"/>
    <w:rsid w:val="00B6557A"/>
    <w:rsid w:val="00B65875"/>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2599"/>
    <w:rsid w:val="00B93AA9"/>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C0548"/>
    <w:rsid w:val="00BC0653"/>
    <w:rsid w:val="00BC2C45"/>
    <w:rsid w:val="00BC3F25"/>
    <w:rsid w:val="00BC507C"/>
    <w:rsid w:val="00BC5681"/>
    <w:rsid w:val="00BC5BF3"/>
    <w:rsid w:val="00BC737C"/>
    <w:rsid w:val="00BD26DE"/>
    <w:rsid w:val="00BD2BC1"/>
    <w:rsid w:val="00BD3784"/>
    <w:rsid w:val="00BD3B90"/>
    <w:rsid w:val="00BD3F74"/>
    <w:rsid w:val="00BD3FB1"/>
    <w:rsid w:val="00BD4470"/>
    <w:rsid w:val="00BD469C"/>
    <w:rsid w:val="00BE01E7"/>
    <w:rsid w:val="00BE053D"/>
    <w:rsid w:val="00BE106B"/>
    <w:rsid w:val="00BE2D35"/>
    <w:rsid w:val="00BE498B"/>
    <w:rsid w:val="00BF2449"/>
    <w:rsid w:val="00BF2EE4"/>
    <w:rsid w:val="00BF43C5"/>
    <w:rsid w:val="00BF59BF"/>
    <w:rsid w:val="00BF624C"/>
    <w:rsid w:val="00BF665E"/>
    <w:rsid w:val="00BF6DD0"/>
    <w:rsid w:val="00BF6F2F"/>
    <w:rsid w:val="00C0008C"/>
    <w:rsid w:val="00C012DD"/>
    <w:rsid w:val="00C01BBF"/>
    <w:rsid w:val="00C02876"/>
    <w:rsid w:val="00C03480"/>
    <w:rsid w:val="00C04FBC"/>
    <w:rsid w:val="00C07387"/>
    <w:rsid w:val="00C0762D"/>
    <w:rsid w:val="00C07844"/>
    <w:rsid w:val="00C11188"/>
    <w:rsid w:val="00C1169A"/>
    <w:rsid w:val="00C1181C"/>
    <w:rsid w:val="00C121C7"/>
    <w:rsid w:val="00C12CC5"/>
    <w:rsid w:val="00C13052"/>
    <w:rsid w:val="00C14095"/>
    <w:rsid w:val="00C1639B"/>
    <w:rsid w:val="00C165F4"/>
    <w:rsid w:val="00C20FA9"/>
    <w:rsid w:val="00C21383"/>
    <w:rsid w:val="00C233F7"/>
    <w:rsid w:val="00C23519"/>
    <w:rsid w:val="00C25227"/>
    <w:rsid w:val="00C25B42"/>
    <w:rsid w:val="00C2617F"/>
    <w:rsid w:val="00C268A1"/>
    <w:rsid w:val="00C30485"/>
    <w:rsid w:val="00C30533"/>
    <w:rsid w:val="00C320DF"/>
    <w:rsid w:val="00C34B5C"/>
    <w:rsid w:val="00C35021"/>
    <w:rsid w:val="00C3762E"/>
    <w:rsid w:val="00C412C7"/>
    <w:rsid w:val="00C421E9"/>
    <w:rsid w:val="00C4344F"/>
    <w:rsid w:val="00C44070"/>
    <w:rsid w:val="00C4407C"/>
    <w:rsid w:val="00C44BF6"/>
    <w:rsid w:val="00C44EDF"/>
    <w:rsid w:val="00C45A32"/>
    <w:rsid w:val="00C45BAF"/>
    <w:rsid w:val="00C461E3"/>
    <w:rsid w:val="00C46654"/>
    <w:rsid w:val="00C47895"/>
    <w:rsid w:val="00C5050A"/>
    <w:rsid w:val="00C50B01"/>
    <w:rsid w:val="00C526CD"/>
    <w:rsid w:val="00C52904"/>
    <w:rsid w:val="00C537FF"/>
    <w:rsid w:val="00C55EF4"/>
    <w:rsid w:val="00C567B7"/>
    <w:rsid w:val="00C56A0E"/>
    <w:rsid w:val="00C57B94"/>
    <w:rsid w:val="00C61425"/>
    <w:rsid w:val="00C617C2"/>
    <w:rsid w:val="00C63770"/>
    <w:rsid w:val="00C63B17"/>
    <w:rsid w:val="00C641AC"/>
    <w:rsid w:val="00C71EF4"/>
    <w:rsid w:val="00C73295"/>
    <w:rsid w:val="00C7407B"/>
    <w:rsid w:val="00C767F5"/>
    <w:rsid w:val="00C77DC4"/>
    <w:rsid w:val="00C805C0"/>
    <w:rsid w:val="00C8222E"/>
    <w:rsid w:val="00C82478"/>
    <w:rsid w:val="00C85176"/>
    <w:rsid w:val="00C86694"/>
    <w:rsid w:val="00C87F0D"/>
    <w:rsid w:val="00C906F4"/>
    <w:rsid w:val="00C90B2A"/>
    <w:rsid w:val="00C9199C"/>
    <w:rsid w:val="00C93B56"/>
    <w:rsid w:val="00C93C4E"/>
    <w:rsid w:val="00C95202"/>
    <w:rsid w:val="00C955F7"/>
    <w:rsid w:val="00C97F38"/>
    <w:rsid w:val="00CA0861"/>
    <w:rsid w:val="00CA34C7"/>
    <w:rsid w:val="00CA4A98"/>
    <w:rsid w:val="00CA4B3E"/>
    <w:rsid w:val="00CA558C"/>
    <w:rsid w:val="00CA79C7"/>
    <w:rsid w:val="00CB00CF"/>
    <w:rsid w:val="00CB132D"/>
    <w:rsid w:val="00CB1C15"/>
    <w:rsid w:val="00CB1DD7"/>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7A67"/>
    <w:rsid w:val="00CE0731"/>
    <w:rsid w:val="00CE118F"/>
    <w:rsid w:val="00CE1C19"/>
    <w:rsid w:val="00CE1EF3"/>
    <w:rsid w:val="00CE1FF3"/>
    <w:rsid w:val="00CE2A7C"/>
    <w:rsid w:val="00CE2F71"/>
    <w:rsid w:val="00CE5FA4"/>
    <w:rsid w:val="00CE6714"/>
    <w:rsid w:val="00CF002A"/>
    <w:rsid w:val="00CF19C3"/>
    <w:rsid w:val="00CF28DB"/>
    <w:rsid w:val="00CF4EAE"/>
    <w:rsid w:val="00CF68B2"/>
    <w:rsid w:val="00CF7D81"/>
    <w:rsid w:val="00D00926"/>
    <w:rsid w:val="00D019A4"/>
    <w:rsid w:val="00D01C68"/>
    <w:rsid w:val="00D03A94"/>
    <w:rsid w:val="00D040B3"/>
    <w:rsid w:val="00D07F89"/>
    <w:rsid w:val="00D148B3"/>
    <w:rsid w:val="00D1517A"/>
    <w:rsid w:val="00D16FBF"/>
    <w:rsid w:val="00D170A0"/>
    <w:rsid w:val="00D20C6F"/>
    <w:rsid w:val="00D20EAD"/>
    <w:rsid w:val="00D20FA8"/>
    <w:rsid w:val="00D21911"/>
    <w:rsid w:val="00D21A0C"/>
    <w:rsid w:val="00D2378B"/>
    <w:rsid w:val="00D24A96"/>
    <w:rsid w:val="00D24ADE"/>
    <w:rsid w:val="00D24FD6"/>
    <w:rsid w:val="00D25282"/>
    <w:rsid w:val="00D25E63"/>
    <w:rsid w:val="00D264FF"/>
    <w:rsid w:val="00D301FC"/>
    <w:rsid w:val="00D322F0"/>
    <w:rsid w:val="00D33551"/>
    <w:rsid w:val="00D33B63"/>
    <w:rsid w:val="00D340D3"/>
    <w:rsid w:val="00D350BD"/>
    <w:rsid w:val="00D35494"/>
    <w:rsid w:val="00D36106"/>
    <w:rsid w:val="00D36D4B"/>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54B6"/>
    <w:rsid w:val="00D55C0B"/>
    <w:rsid w:val="00D5606F"/>
    <w:rsid w:val="00D57516"/>
    <w:rsid w:val="00D60684"/>
    <w:rsid w:val="00D61657"/>
    <w:rsid w:val="00D62D9E"/>
    <w:rsid w:val="00D640CF"/>
    <w:rsid w:val="00D6469D"/>
    <w:rsid w:val="00D65B55"/>
    <w:rsid w:val="00D65D49"/>
    <w:rsid w:val="00D665D4"/>
    <w:rsid w:val="00D71118"/>
    <w:rsid w:val="00D71C3E"/>
    <w:rsid w:val="00D71E2C"/>
    <w:rsid w:val="00D72976"/>
    <w:rsid w:val="00D73E37"/>
    <w:rsid w:val="00D745D3"/>
    <w:rsid w:val="00D7630E"/>
    <w:rsid w:val="00D772C7"/>
    <w:rsid w:val="00D805AB"/>
    <w:rsid w:val="00D8094C"/>
    <w:rsid w:val="00D80B80"/>
    <w:rsid w:val="00D821F3"/>
    <w:rsid w:val="00D8293F"/>
    <w:rsid w:val="00D83268"/>
    <w:rsid w:val="00D83885"/>
    <w:rsid w:val="00D857EB"/>
    <w:rsid w:val="00D90661"/>
    <w:rsid w:val="00D917D6"/>
    <w:rsid w:val="00D920D5"/>
    <w:rsid w:val="00D92663"/>
    <w:rsid w:val="00D92D06"/>
    <w:rsid w:val="00D936B9"/>
    <w:rsid w:val="00D94A4C"/>
    <w:rsid w:val="00D94C6C"/>
    <w:rsid w:val="00D961A8"/>
    <w:rsid w:val="00D9626F"/>
    <w:rsid w:val="00D9792E"/>
    <w:rsid w:val="00DA0B21"/>
    <w:rsid w:val="00DA3C9A"/>
    <w:rsid w:val="00DA4295"/>
    <w:rsid w:val="00DA5812"/>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5240"/>
    <w:rsid w:val="00DC67F6"/>
    <w:rsid w:val="00DC6B30"/>
    <w:rsid w:val="00DC6F79"/>
    <w:rsid w:val="00DD0571"/>
    <w:rsid w:val="00DD09EE"/>
    <w:rsid w:val="00DD1EBA"/>
    <w:rsid w:val="00DD21A6"/>
    <w:rsid w:val="00DD2EEA"/>
    <w:rsid w:val="00DD2F3F"/>
    <w:rsid w:val="00DD35FF"/>
    <w:rsid w:val="00DD465F"/>
    <w:rsid w:val="00DD6A8A"/>
    <w:rsid w:val="00DE12C1"/>
    <w:rsid w:val="00DE2EF9"/>
    <w:rsid w:val="00DE3A48"/>
    <w:rsid w:val="00DE49C7"/>
    <w:rsid w:val="00DE4E7B"/>
    <w:rsid w:val="00DE703F"/>
    <w:rsid w:val="00DE7714"/>
    <w:rsid w:val="00DE79C0"/>
    <w:rsid w:val="00DE7AB0"/>
    <w:rsid w:val="00DF06EF"/>
    <w:rsid w:val="00DF0DA5"/>
    <w:rsid w:val="00DF1BF8"/>
    <w:rsid w:val="00DF25D8"/>
    <w:rsid w:val="00DF26F5"/>
    <w:rsid w:val="00DF40B4"/>
    <w:rsid w:val="00DF44D4"/>
    <w:rsid w:val="00DF4D74"/>
    <w:rsid w:val="00DF57FE"/>
    <w:rsid w:val="00DF6179"/>
    <w:rsid w:val="00DF6556"/>
    <w:rsid w:val="00DF6E3F"/>
    <w:rsid w:val="00DF7253"/>
    <w:rsid w:val="00DF7907"/>
    <w:rsid w:val="00DF7D23"/>
    <w:rsid w:val="00E001C0"/>
    <w:rsid w:val="00E0047D"/>
    <w:rsid w:val="00E022E5"/>
    <w:rsid w:val="00E0293C"/>
    <w:rsid w:val="00E03CE0"/>
    <w:rsid w:val="00E0403A"/>
    <w:rsid w:val="00E04856"/>
    <w:rsid w:val="00E05E40"/>
    <w:rsid w:val="00E06C4C"/>
    <w:rsid w:val="00E06FC6"/>
    <w:rsid w:val="00E07BE8"/>
    <w:rsid w:val="00E10C2E"/>
    <w:rsid w:val="00E11284"/>
    <w:rsid w:val="00E118D9"/>
    <w:rsid w:val="00E1416B"/>
    <w:rsid w:val="00E15062"/>
    <w:rsid w:val="00E170BD"/>
    <w:rsid w:val="00E1755F"/>
    <w:rsid w:val="00E17A1E"/>
    <w:rsid w:val="00E17A96"/>
    <w:rsid w:val="00E20036"/>
    <w:rsid w:val="00E20730"/>
    <w:rsid w:val="00E21356"/>
    <w:rsid w:val="00E21885"/>
    <w:rsid w:val="00E2220E"/>
    <w:rsid w:val="00E22BE2"/>
    <w:rsid w:val="00E22C47"/>
    <w:rsid w:val="00E2392B"/>
    <w:rsid w:val="00E261A4"/>
    <w:rsid w:val="00E264C1"/>
    <w:rsid w:val="00E26AC0"/>
    <w:rsid w:val="00E2702B"/>
    <w:rsid w:val="00E27AAE"/>
    <w:rsid w:val="00E305A2"/>
    <w:rsid w:val="00E30FB8"/>
    <w:rsid w:val="00E31362"/>
    <w:rsid w:val="00E31825"/>
    <w:rsid w:val="00E32538"/>
    <w:rsid w:val="00E339C6"/>
    <w:rsid w:val="00E340F0"/>
    <w:rsid w:val="00E364A7"/>
    <w:rsid w:val="00E36664"/>
    <w:rsid w:val="00E40339"/>
    <w:rsid w:val="00E4587E"/>
    <w:rsid w:val="00E47DC8"/>
    <w:rsid w:val="00E51EF7"/>
    <w:rsid w:val="00E5213B"/>
    <w:rsid w:val="00E52C58"/>
    <w:rsid w:val="00E53E2B"/>
    <w:rsid w:val="00E546CA"/>
    <w:rsid w:val="00E54707"/>
    <w:rsid w:val="00E54DB6"/>
    <w:rsid w:val="00E55D49"/>
    <w:rsid w:val="00E56143"/>
    <w:rsid w:val="00E57624"/>
    <w:rsid w:val="00E57E6A"/>
    <w:rsid w:val="00E60B33"/>
    <w:rsid w:val="00E612C7"/>
    <w:rsid w:val="00E6425A"/>
    <w:rsid w:val="00E64E77"/>
    <w:rsid w:val="00E65933"/>
    <w:rsid w:val="00E659EB"/>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2165"/>
    <w:rsid w:val="00E82ECB"/>
    <w:rsid w:val="00E84CD2"/>
    <w:rsid w:val="00E86E47"/>
    <w:rsid w:val="00E86F37"/>
    <w:rsid w:val="00E87690"/>
    <w:rsid w:val="00E87A53"/>
    <w:rsid w:val="00E87D45"/>
    <w:rsid w:val="00E90916"/>
    <w:rsid w:val="00E911F1"/>
    <w:rsid w:val="00E920FC"/>
    <w:rsid w:val="00E93290"/>
    <w:rsid w:val="00E95191"/>
    <w:rsid w:val="00E953B2"/>
    <w:rsid w:val="00E955FE"/>
    <w:rsid w:val="00E95A2E"/>
    <w:rsid w:val="00E968A1"/>
    <w:rsid w:val="00E97D20"/>
    <w:rsid w:val="00EA0134"/>
    <w:rsid w:val="00EA1463"/>
    <w:rsid w:val="00EA166D"/>
    <w:rsid w:val="00EA3667"/>
    <w:rsid w:val="00EA4D92"/>
    <w:rsid w:val="00EA5A4C"/>
    <w:rsid w:val="00EA5EB7"/>
    <w:rsid w:val="00EA6E4E"/>
    <w:rsid w:val="00EA724B"/>
    <w:rsid w:val="00EB01CF"/>
    <w:rsid w:val="00EB15E8"/>
    <w:rsid w:val="00EB1C5C"/>
    <w:rsid w:val="00EB35E0"/>
    <w:rsid w:val="00EB417C"/>
    <w:rsid w:val="00EB5C6D"/>
    <w:rsid w:val="00EB6B9B"/>
    <w:rsid w:val="00EB707B"/>
    <w:rsid w:val="00EB7464"/>
    <w:rsid w:val="00EB76F8"/>
    <w:rsid w:val="00EC1AFF"/>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67B4"/>
    <w:rsid w:val="00EF038D"/>
    <w:rsid w:val="00EF0882"/>
    <w:rsid w:val="00EF0AF2"/>
    <w:rsid w:val="00EF2257"/>
    <w:rsid w:val="00EF2C1A"/>
    <w:rsid w:val="00EF4D49"/>
    <w:rsid w:val="00EF67BC"/>
    <w:rsid w:val="00EF68BB"/>
    <w:rsid w:val="00EF6DAE"/>
    <w:rsid w:val="00EF79A7"/>
    <w:rsid w:val="00EF7A45"/>
    <w:rsid w:val="00F00BCD"/>
    <w:rsid w:val="00F00BDB"/>
    <w:rsid w:val="00F01B93"/>
    <w:rsid w:val="00F01DBC"/>
    <w:rsid w:val="00F02311"/>
    <w:rsid w:val="00F027CF"/>
    <w:rsid w:val="00F05EB4"/>
    <w:rsid w:val="00F06065"/>
    <w:rsid w:val="00F10603"/>
    <w:rsid w:val="00F10BF4"/>
    <w:rsid w:val="00F110D6"/>
    <w:rsid w:val="00F11EE3"/>
    <w:rsid w:val="00F121D0"/>
    <w:rsid w:val="00F13075"/>
    <w:rsid w:val="00F144D7"/>
    <w:rsid w:val="00F15201"/>
    <w:rsid w:val="00F16215"/>
    <w:rsid w:val="00F16AC6"/>
    <w:rsid w:val="00F20C34"/>
    <w:rsid w:val="00F22194"/>
    <w:rsid w:val="00F23CB6"/>
    <w:rsid w:val="00F2465E"/>
    <w:rsid w:val="00F24E86"/>
    <w:rsid w:val="00F3005F"/>
    <w:rsid w:val="00F30917"/>
    <w:rsid w:val="00F3297C"/>
    <w:rsid w:val="00F32A46"/>
    <w:rsid w:val="00F332CA"/>
    <w:rsid w:val="00F334EB"/>
    <w:rsid w:val="00F33819"/>
    <w:rsid w:val="00F33A24"/>
    <w:rsid w:val="00F35F28"/>
    <w:rsid w:val="00F361FB"/>
    <w:rsid w:val="00F36BA5"/>
    <w:rsid w:val="00F3723F"/>
    <w:rsid w:val="00F378F5"/>
    <w:rsid w:val="00F42256"/>
    <w:rsid w:val="00F42B18"/>
    <w:rsid w:val="00F43487"/>
    <w:rsid w:val="00F44336"/>
    <w:rsid w:val="00F44E94"/>
    <w:rsid w:val="00F45072"/>
    <w:rsid w:val="00F468D6"/>
    <w:rsid w:val="00F46C63"/>
    <w:rsid w:val="00F50D46"/>
    <w:rsid w:val="00F528CC"/>
    <w:rsid w:val="00F5371D"/>
    <w:rsid w:val="00F54A3D"/>
    <w:rsid w:val="00F5519C"/>
    <w:rsid w:val="00F60D36"/>
    <w:rsid w:val="00F60F91"/>
    <w:rsid w:val="00F63483"/>
    <w:rsid w:val="00F6364E"/>
    <w:rsid w:val="00F63839"/>
    <w:rsid w:val="00F639AF"/>
    <w:rsid w:val="00F644FD"/>
    <w:rsid w:val="00F64CFF"/>
    <w:rsid w:val="00F64E6D"/>
    <w:rsid w:val="00F6619F"/>
    <w:rsid w:val="00F7080E"/>
    <w:rsid w:val="00F70EDB"/>
    <w:rsid w:val="00F70FA3"/>
    <w:rsid w:val="00F722B2"/>
    <w:rsid w:val="00F7287B"/>
    <w:rsid w:val="00F73FEF"/>
    <w:rsid w:val="00F754D4"/>
    <w:rsid w:val="00F7578B"/>
    <w:rsid w:val="00F764C0"/>
    <w:rsid w:val="00F77D40"/>
    <w:rsid w:val="00F80BE4"/>
    <w:rsid w:val="00F82B3F"/>
    <w:rsid w:val="00F82B40"/>
    <w:rsid w:val="00F83465"/>
    <w:rsid w:val="00F8453F"/>
    <w:rsid w:val="00F8545F"/>
    <w:rsid w:val="00F8563D"/>
    <w:rsid w:val="00F87253"/>
    <w:rsid w:val="00F87DDD"/>
    <w:rsid w:val="00F87FA3"/>
    <w:rsid w:val="00F911A4"/>
    <w:rsid w:val="00F923C6"/>
    <w:rsid w:val="00F92539"/>
    <w:rsid w:val="00F96F31"/>
    <w:rsid w:val="00FA0777"/>
    <w:rsid w:val="00FA0EE8"/>
    <w:rsid w:val="00FA17E7"/>
    <w:rsid w:val="00FA1C50"/>
    <w:rsid w:val="00FA28C8"/>
    <w:rsid w:val="00FA2A7E"/>
    <w:rsid w:val="00FA3175"/>
    <w:rsid w:val="00FA41D3"/>
    <w:rsid w:val="00FA74BD"/>
    <w:rsid w:val="00FA7925"/>
    <w:rsid w:val="00FA7E8C"/>
    <w:rsid w:val="00FB0F84"/>
    <w:rsid w:val="00FB2DAB"/>
    <w:rsid w:val="00FB2E79"/>
    <w:rsid w:val="00FB365C"/>
    <w:rsid w:val="00FB3924"/>
    <w:rsid w:val="00FB47AD"/>
    <w:rsid w:val="00FB4C90"/>
    <w:rsid w:val="00FB62F3"/>
    <w:rsid w:val="00FB7E3B"/>
    <w:rsid w:val="00FC11D1"/>
    <w:rsid w:val="00FC1413"/>
    <w:rsid w:val="00FC166C"/>
    <w:rsid w:val="00FC3365"/>
    <w:rsid w:val="00FC3732"/>
    <w:rsid w:val="00FC41DC"/>
    <w:rsid w:val="00FC49E8"/>
    <w:rsid w:val="00FC6170"/>
    <w:rsid w:val="00FC6212"/>
    <w:rsid w:val="00FC675A"/>
    <w:rsid w:val="00FC6D3B"/>
    <w:rsid w:val="00FC7DB8"/>
    <w:rsid w:val="00FD0C5B"/>
    <w:rsid w:val="00FD107C"/>
    <w:rsid w:val="00FD1AA4"/>
    <w:rsid w:val="00FD43EE"/>
    <w:rsid w:val="00FD4CA5"/>
    <w:rsid w:val="00FD5ACE"/>
    <w:rsid w:val="00FD7110"/>
    <w:rsid w:val="00FE16B8"/>
    <w:rsid w:val="00FE17DB"/>
    <w:rsid w:val="00FE1D53"/>
    <w:rsid w:val="00FE25A3"/>
    <w:rsid w:val="00FE4B20"/>
    <w:rsid w:val="00FE4DEE"/>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iPriority="0"/>
    <w:lsdException w:name="header" w:qFormat="1"/>
    <w:lsdException w:name="footer" w:uiPriority="0"/>
    <w:lsdException w:name="index heading" w:uiPriority="0"/>
    <w:lsdException w:name="caption" w:uiPriority="0" w:qFormat="1"/>
    <w:lsdException w:name="table of figures" w:uiPriority="0"/>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qFormat="1"/>
    <w:lsdException w:name="Table Theme" w:semiHidden="1" w:unhideWhenUsed="1"/>
    <w:lsdException w:name="Placeholder Text"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tabs>
        <w:tab w:val="left" w:pos="432"/>
      </w:tabs>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basedOn w:val="2"/>
    <w:next w:val="a4"/>
    <w:link w:val="3Char"/>
    <w:qFormat/>
    <w:pPr>
      <w:numPr>
        <w:ilvl w:val="2"/>
      </w:numPr>
      <w:tabs>
        <w:tab w:val="left" w:pos="8640"/>
      </w:tabs>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4"/>
    <w:link w:val="4Char"/>
    <w:uiPriority w:val="99"/>
    <w:qFormat/>
    <w:pPr>
      <w:numPr>
        <w:ilvl w:val="0"/>
        <w:numId w:val="0"/>
      </w:numPr>
      <w:outlineLvl w:val="3"/>
    </w:pPr>
    <w:rPr>
      <w:sz w:val="24"/>
    </w:rPr>
  </w:style>
  <w:style w:type="paragraph" w:styleId="5">
    <w:name w:val="heading 5"/>
    <w:basedOn w:val="40"/>
    <w:next w:val="a4"/>
    <w:qFormat/>
    <w:pPr>
      <w:numPr>
        <w:numId w:val="2"/>
      </w:numPr>
      <w:tabs>
        <w:tab w:val="left" w:pos="432"/>
      </w:tabs>
      <w:outlineLvl w:val="4"/>
    </w:pPr>
    <w:rPr>
      <w:sz w:val="22"/>
    </w:rPr>
  </w:style>
  <w:style w:type="paragraph" w:styleId="6">
    <w:name w:val="heading 6"/>
    <w:basedOn w:val="H6"/>
    <w:next w:val="a4"/>
    <w:qFormat/>
    <w:pPr>
      <w:numPr>
        <w:numId w:val="3"/>
      </w:numPr>
      <w:tabs>
        <w:tab w:val="left" w:pos="397"/>
        <w:tab w:val="left" w:pos="432"/>
      </w:tabs>
      <w:ind w:left="1985" w:hanging="1985"/>
      <w:outlineLvl w:val="5"/>
    </w:pPr>
  </w:style>
  <w:style w:type="paragraph" w:styleId="7">
    <w:name w:val="heading 7"/>
    <w:basedOn w:val="H6"/>
    <w:next w:val="a4"/>
    <w:link w:val="7Char"/>
    <w:qFormat/>
    <w:pPr>
      <w:numPr>
        <w:ilvl w:val="6"/>
        <w:numId w:val="1"/>
      </w:numPr>
      <w:tabs>
        <w:tab w:val="left" w:pos="1296"/>
        <w:tab w:val="left" w:pos="1499"/>
      </w:tabs>
      <w:outlineLvl w:val="6"/>
    </w:pPr>
  </w:style>
  <w:style w:type="paragraph" w:styleId="8">
    <w:name w:val="heading 8"/>
    <w:basedOn w:val="1"/>
    <w:next w:val="a4"/>
    <w:qFormat/>
    <w:pPr>
      <w:numPr>
        <w:ilvl w:val="7"/>
      </w:numPr>
      <w:tabs>
        <w:tab w:val="left" w:pos="1440"/>
      </w:tabs>
      <w:outlineLvl w:val="7"/>
    </w:pPr>
  </w:style>
  <w:style w:type="paragraph" w:styleId="9">
    <w:name w:val="heading 9"/>
    <w:basedOn w:val="8"/>
    <w:next w:val="a4"/>
    <w:qFormat/>
    <w:pPr>
      <w:numPr>
        <w:ilvl w:val="8"/>
      </w:numPr>
      <w:tabs>
        <w:tab w:val="left" w:pos="1584"/>
      </w:tabs>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pPr>
      <w:ind w:left="1985" w:hanging="1985"/>
    </w:pPr>
    <w:rPr>
      <w:sz w:val="20"/>
    </w:rPr>
  </w:style>
  <w:style w:type="character" w:customStyle="1" w:styleId="7Char">
    <w:name w:val="标题 7 Char"/>
    <w:link w:val="7"/>
    <w:rPr>
      <w:rFonts w:ascii="Arial" w:eastAsia="Arial" w:hAnsi="Arial" w:cs="Arial"/>
      <w:lang w:val="en-GB"/>
    </w:rPr>
  </w:style>
  <w:style w:type="paragraph" w:styleId="31">
    <w:name w:val="List 3"/>
    <w:basedOn w:val="21"/>
    <w:pPr>
      <w:ind w:left="1135"/>
    </w:pPr>
  </w:style>
  <w:style w:type="paragraph" w:styleId="21">
    <w:name w:val="List 2"/>
    <w:basedOn w:val="a8"/>
    <w:pPr>
      <w:ind w:left="851"/>
    </w:pPr>
  </w:style>
  <w:style w:type="paragraph" w:styleId="a8">
    <w:name w:val="List"/>
    <w:basedOn w:val="a4"/>
    <w:pPr>
      <w:ind w:left="568" w:hanging="284"/>
    </w:pPr>
  </w:style>
  <w:style w:type="paragraph" w:styleId="70">
    <w:name w:val="toc 7"/>
    <w:basedOn w:val="60"/>
    <w:next w:val="a4"/>
    <w:pPr>
      <w:ind w:left="2268" w:hanging="2268"/>
    </w:pPr>
  </w:style>
  <w:style w:type="paragraph" w:styleId="60">
    <w:name w:val="toc 6"/>
    <w:basedOn w:val="50"/>
    <w:next w:val="a4"/>
    <w:pPr>
      <w:ind w:left="1985" w:hanging="1985"/>
    </w:pPr>
  </w:style>
  <w:style w:type="paragraph" w:styleId="50">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spacing w:before="0"/>
      <w:ind w:left="851" w:hanging="851"/>
    </w:pPr>
    <w:rPr>
      <w:sz w:val="20"/>
    </w:rPr>
  </w:style>
  <w:style w:type="paragraph" w:styleId="10">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pPr>
      <w:numPr>
        <w:numId w:val="5"/>
      </w:numPr>
      <w:tabs>
        <w:tab w:val="left" w:pos="283"/>
      </w:tabs>
      <w:ind w:left="851" w:hanging="284"/>
    </w:pPr>
  </w:style>
  <w:style w:type="paragraph" w:styleId="a1">
    <w:name w:val="List Number"/>
    <w:basedOn w:val="a8"/>
    <w:pPr>
      <w:numPr>
        <w:numId w:val="4"/>
      </w:numPr>
      <w:tabs>
        <w:tab w:val="left" w:pos="283"/>
      </w:tabs>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2"/>
    <w:pPr>
      <w:numPr>
        <w:numId w:val="0"/>
      </w:numPr>
      <w:tabs>
        <w:tab w:val="left" w:pos="283"/>
      </w:tabs>
      <w:ind w:left="851" w:hanging="284"/>
    </w:pPr>
  </w:style>
  <w:style w:type="paragraph" w:styleId="a2">
    <w:name w:val="List Bullet"/>
    <w:basedOn w:val="a8"/>
    <w:pPr>
      <w:numPr>
        <w:numId w:val="6"/>
      </w:numPr>
      <w:tabs>
        <w:tab w:val="left" w:pos="283"/>
      </w:tabs>
    </w:pPr>
  </w:style>
  <w:style w:type="paragraph" w:styleId="a9">
    <w:name w:val="caption"/>
    <w:basedOn w:val="a4"/>
    <w:qFormat/>
    <w:pPr>
      <w:suppressLineNumbers/>
      <w:spacing w:before="120" w:after="120"/>
    </w:pPr>
    <w:rPr>
      <w:rFonts w:cs="Lucida Sans"/>
      <w:i/>
      <w:iCs/>
      <w:sz w:val="24"/>
      <w:szCs w:val="24"/>
    </w:rPr>
  </w:style>
  <w:style w:type="paragraph" w:styleId="aa">
    <w:name w:val="Document Map"/>
    <w:basedOn w:val="a4"/>
    <w:pPr>
      <w:shd w:val="clear" w:color="auto" w:fill="000080"/>
    </w:pPr>
    <w:rPr>
      <w:rFonts w:ascii="Tahoma" w:hAnsi="Tahoma" w:cs="Tahoma"/>
    </w:rPr>
  </w:style>
  <w:style w:type="paragraph" w:styleId="ab">
    <w:name w:val="annotation text"/>
    <w:basedOn w:val="a4"/>
    <w:pPr>
      <w:widowControl w:val="0"/>
      <w:spacing w:line="360" w:lineRule="atLeast"/>
    </w:pPr>
    <w:rPr>
      <w:rFonts w:ascii="–¾’©" w:eastAsia="–¾’©" w:hAnsi="–¾’©" w:cs="–¾’©"/>
      <w:sz w:val="24"/>
    </w:rPr>
  </w:style>
  <w:style w:type="paragraph" w:styleId="34">
    <w:name w:val="Body Text 3"/>
    <w:basedOn w:val="a4"/>
    <w:pPr>
      <w:keepNext/>
      <w:keepLines/>
    </w:pPr>
    <w:rPr>
      <w:rFonts w:eastAsia="Osaka"/>
      <w:color w:val="000000"/>
    </w:rPr>
  </w:style>
  <w:style w:type="paragraph" w:styleId="ac">
    <w:name w:val="Body Text"/>
    <w:basedOn w:val="a4"/>
  </w:style>
  <w:style w:type="paragraph" w:styleId="ad">
    <w:name w:val="Body Text Indent"/>
    <w:basedOn w:val="a4"/>
    <w:pPr>
      <w:widowControl w:val="0"/>
      <w:ind w:left="210"/>
      <w:jc w:val="both"/>
    </w:pPr>
    <w:rPr>
      <w:kern w:val="2"/>
      <w:sz w:val="21"/>
    </w:rPr>
  </w:style>
  <w:style w:type="paragraph" w:styleId="30">
    <w:name w:val="List Number 3"/>
    <w:basedOn w:val="a4"/>
    <w:pPr>
      <w:numPr>
        <w:numId w:val="7"/>
      </w:numPr>
      <w:tabs>
        <w:tab w:val="left" w:pos="720"/>
        <w:tab w:val="left" w:pos="926"/>
      </w:tabs>
      <w:ind w:left="926" w:firstLine="0"/>
    </w:pPr>
    <w:rPr>
      <w:rFonts w:eastAsia="MS Mincho"/>
    </w:rPr>
  </w:style>
  <w:style w:type="paragraph" w:styleId="ae">
    <w:name w:val="Plain Text"/>
    <w:basedOn w:val="a4"/>
    <w:rPr>
      <w:rFonts w:ascii="Courier New" w:hAnsi="Courier New" w:cs="Courier New"/>
      <w:lang w:val="nb-NO"/>
    </w:rPr>
  </w:style>
  <w:style w:type="paragraph" w:styleId="51">
    <w:name w:val="List Bullet 5"/>
    <w:basedOn w:val="42"/>
    <w:pPr>
      <w:ind w:left="1702"/>
    </w:pPr>
  </w:style>
  <w:style w:type="paragraph" w:styleId="4">
    <w:name w:val="List Number 4"/>
    <w:basedOn w:val="a4"/>
    <w:pPr>
      <w:numPr>
        <w:numId w:val="8"/>
      </w:numPr>
      <w:tabs>
        <w:tab w:val="left" w:pos="720"/>
        <w:tab w:val="left" w:pos="1209"/>
      </w:tabs>
      <w:ind w:left="1209" w:firstLine="0"/>
    </w:pPr>
    <w:rPr>
      <w:rFonts w:eastAsia="MS Mincho"/>
    </w:rPr>
  </w:style>
  <w:style w:type="paragraph" w:styleId="80">
    <w:name w:val="toc 8"/>
    <w:basedOn w:val="10"/>
    <w:pPr>
      <w:spacing w:before="180"/>
      <w:ind w:left="2693" w:hanging="2693"/>
    </w:pPr>
    <w:rPr>
      <w:b/>
    </w:rPr>
  </w:style>
  <w:style w:type="paragraph" w:styleId="af">
    <w:name w:val="Date"/>
    <w:basedOn w:val="a4"/>
    <w:next w:val="a4"/>
  </w:style>
  <w:style w:type="paragraph" w:styleId="24">
    <w:name w:val="Body Text Indent 2"/>
    <w:basedOn w:val="a4"/>
    <w:pPr>
      <w:ind w:left="400" w:hanging="200"/>
    </w:pPr>
    <w:rPr>
      <w:rFonts w:eastAsia="MS Mincho"/>
    </w:rPr>
  </w:style>
  <w:style w:type="paragraph" w:styleId="af0">
    <w:name w:val="endnote text"/>
    <w:basedOn w:val="a4"/>
    <w:pPr>
      <w:overflowPunct/>
      <w:autoSpaceDE/>
      <w:snapToGrid w:val="0"/>
      <w:textAlignment w:val="auto"/>
    </w:pPr>
  </w:style>
  <w:style w:type="paragraph" w:styleId="af1">
    <w:name w:val="Balloon Text"/>
    <w:basedOn w:val="a4"/>
    <w:rPr>
      <w:rFonts w:ascii="Tahoma" w:hAnsi="Tahoma" w:cs="Tahoma"/>
      <w:sz w:val="16"/>
      <w:szCs w:val="16"/>
    </w:rPr>
  </w:style>
  <w:style w:type="paragraph" w:styleId="af2">
    <w:name w:val="footer"/>
    <w:basedOn w:val="af3"/>
    <w:pPr>
      <w:jc w:val="center"/>
    </w:pPr>
    <w:rPr>
      <w:i/>
    </w:rPr>
  </w:style>
  <w:style w:type="paragraph" w:styleId="af3">
    <w:name w:val="header"/>
    <w:link w:val="Char"/>
    <w:uiPriority w:val="99"/>
    <w:qFormat/>
    <w:pPr>
      <w:widowControl w:val="0"/>
      <w:suppressAutoHyphens/>
      <w:overflowPunct w:val="0"/>
      <w:autoSpaceDE w:val="0"/>
      <w:textAlignment w:val="baseline"/>
    </w:pPr>
    <w:rPr>
      <w:rFonts w:ascii="Arial" w:hAnsi="Arial" w:cs="Arial"/>
      <w:b/>
      <w:sz w:val="18"/>
      <w:lang w:val="en-GB"/>
    </w:rPr>
  </w:style>
  <w:style w:type="paragraph" w:styleId="a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4"/>
    <w:pPr>
      <w:tabs>
        <w:tab w:val="left" w:pos="851"/>
        <w:tab w:val="left" w:pos="1800"/>
      </w:tabs>
      <w:ind w:left="1800" w:hanging="851"/>
    </w:pPr>
    <w:rPr>
      <w:rFonts w:eastAsia="MS Mincho"/>
    </w:rPr>
  </w:style>
  <w:style w:type="paragraph" w:styleId="af5">
    <w:name w:val="footnote text"/>
    <w:basedOn w:val="a4"/>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4"/>
    <w:pPr>
      <w:ind w:left="1080"/>
    </w:pPr>
  </w:style>
  <w:style w:type="paragraph" w:styleId="af6">
    <w:name w:val="table of figures"/>
    <w:basedOn w:val="a4"/>
    <w:next w:val="a4"/>
    <w:pPr>
      <w:ind w:left="400" w:hanging="400"/>
      <w:jc w:val="center"/>
    </w:pPr>
    <w:rPr>
      <w:b/>
    </w:rPr>
  </w:style>
  <w:style w:type="paragraph" w:styleId="90">
    <w:name w:val="toc 9"/>
    <w:basedOn w:val="80"/>
    <w:pPr>
      <w:ind w:left="1418" w:hanging="1418"/>
    </w:pPr>
  </w:style>
  <w:style w:type="paragraph" w:styleId="25">
    <w:name w:val="Body Text 2"/>
    <w:basedOn w:val="a4"/>
    <w:rPr>
      <w:i/>
    </w:rPr>
  </w:style>
  <w:style w:type="paragraph" w:styleId="af7">
    <w:name w:val="Normal (Web)"/>
    <w:basedOn w:val="a4"/>
    <w:uiPriority w:val="99"/>
    <w:qFormat/>
    <w:pPr>
      <w:overflowPunct/>
      <w:autoSpaceDE/>
      <w:spacing w:before="280" w:after="280"/>
      <w:textAlignment w:val="auto"/>
    </w:pPr>
    <w:rPr>
      <w:rFonts w:eastAsia="Arial Unicode MS"/>
      <w:sz w:val="24"/>
      <w:szCs w:val="24"/>
    </w:rPr>
  </w:style>
  <w:style w:type="paragraph" w:styleId="11">
    <w:name w:val="index 1"/>
    <w:basedOn w:val="a4"/>
    <w:pPr>
      <w:keepLines/>
    </w:pPr>
  </w:style>
  <w:style w:type="paragraph" w:styleId="26">
    <w:name w:val="index 2"/>
    <w:basedOn w:val="11"/>
    <w:pPr>
      <w:ind w:left="284"/>
    </w:pPr>
  </w:style>
  <w:style w:type="paragraph" w:styleId="af8">
    <w:name w:val="annotation subject"/>
    <w:basedOn w:val="ab"/>
    <w:next w:val="ab"/>
    <w:pPr>
      <w:widowControl/>
      <w:spacing w:line="240" w:lineRule="auto"/>
    </w:pPr>
    <w:rPr>
      <w:rFonts w:ascii="Times New Roman" w:eastAsia="Times New Roman" w:hAnsi="Times New Roman" w:cs="Times New Roman"/>
      <w:b/>
      <w:bCs/>
      <w:sz w:val="20"/>
    </w:rPr>
  </w:style>
  <w:style w:type="table" w:styleId="af9">
    <w:name w:val="Table Grid"/>
    <w:basedOn w:val="a6"/>
    <w:uiPriority w:val="9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b/>
      <w:bCs/>
    </w:rPr>
  </w:style>
  <w:style w:type="character" w:styleId="afb">
    <w:name w:val="page number"/>
  </w:style>
  <w:style w:type="character" w:customStyle="1" w:styleId="12">
    <w:name w:val="默认段落字体1"/>
  </w:style>
  <w:style w:type="character" w:styleId="afc">
    <w:name w:val="FollowedHyperlink"/>
    <w:rPr>
      <w:color w:val="800080"/>
      <w:u w:val="single"/>
    </w:rPr>
  </w:style>
  <w:style w:type="character" w:styleId="afd">
    <w:name w:val="Hyperlink"/>
    <w:uiPriority w:val="99"/>
    <w:qFormat/>
    <w:rPr>
      <w:color w:val="0000FF"/>
      <w:u w:val="single"/>
    </w:rPr>
  </w:style>
  <w:style w:type="character" w:styleId="afe">
    <w:name w:val="annotation reference"/>
    <w:rPr>
      <w:sz w:val="16"/>
      <w:szCs w:val="16"/>
    </w:rPr>
  </w:style>
  <w:style w:type="character" w:customStyle="1" w:styleId="aff">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3">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style>
  <w:style w:type="character" w:customStyle="1" w:styleId="aff0">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uiPriority w:val="99"/>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1">
    <w:name w:val="正文文本 字符"/>
    <w:rPr>
      <w:lang w:val="en-GB"/>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ff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0">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uiPriority w:val="99"/>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f3">
    <w:name w:val="文档结构图 字符"/>
    <w:rPr>
      <w:rFonts w:ascii="Tahoma" w:eastAsia="Times New Roman" w:hAnsi="Tahoma" w:cs="Tahoma"/>
      <w:shd w:val="clear" w:color="auto" w:fill="000080"/>
      <w:lang w:val="en-GB"/>
    </w:rPr>
  </w:style>
  <w:style w:type="character" w:customStyle="1" w:styleId="aff4">
    <w:name w:val="纯文本 字符"/>
    <w:rPr>
      <w:rFonts w:ascii="Courier New" w:eastAsia="Times New Roman" w:hAnsi="Courier New" w:cs="Courier New"/>
      <w:lang w:val="nb-NO"/>
    </w:rPr>
  </w:style>
  <w:style w:type="character" w:customStyle="1" w:styleId="aff5">
    <w:name w:val="批注文字 字符"/>
    <w:rPr>
      <w:rFonts w:ascii="–¾’©" w:eastAsia="–¾’©" w:hAnsi="–¾’©" w:cs="–¾’©"/>
      <w:sz w:val="24"/>
      <w:lang w:val="en-GB"/>
    </w:rPr>
  </w:style>
  <w:style w:type="character" w:customStyle="1" w:styleId="msoins0">
    <w:name w:val="msoins"/>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rPr>
      <w:lang w:val="en-GB"/>
    </w:rPr>
  </w:style>
  <w:style w:type="character" w:customStyle="1" w:styleId="T1Char1">
    <w:name w:val="T1 Char1"/>
    <w:rPr>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rPr>
      <w:lang w:val="en-GB"/>
    </w:rPr>
  </w:style>
  <w:style w:type="character" w:customStyle="1" w:styleId="28">
    <w:name w:val="正文文本缩进 2 字符"/>
    <w:rPr>
      <w:lang w:val="en-GB"/>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rPr>
      <w:lang w:val="en-GB"/>
    </w:rPr>
  </w:style>
  <w:style w:type="character" w:customStyle="1" w:styleId="aff6">
    <w:name w:val="尾注文本 字符"/>
    <w:rPr>
      <w:rFonts w:eastAsia="宋体"/>
      <w:lang w:val="en-GB"/>
    </w:rPr>
  </w:style>
  <w:style w:type="character" w:customStyle="1" w:styleId="aff7">
    <w:name w:val="尾注符"/>
    <w:rPr>
      <w:vertAlign w:val="superscript"/>
    </w:rPr>
  </w:style>
  <w:style w:type="character" w:customStyle="1" w:styleId="btChar3">
    <w:name w:val="bt Char3"/>
    <w:rPr>
      <w:lang w:val="en-GB" w:eastAsia="ja-JP" w:bidi="ar-SA"/>
    </w:rPr>
  </w:style>
  <w:style w:type="character" w:customStyle="1" w:styleId="aff8">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f9">
    <w:name w:val="日期 字符"/>
    <w:rPr>
      <w:rFonts w:eastAsia="宋体"/>
      <w:lang w:val="en-GB"/>
    </w:rPr>
  </w:style>
  <w:style w:type="character" w:customStyle="1" w:styleId="affa">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style>
  <w:style w:type="character" w:customStyle="1" w:styleId="B1Zchn">
    <w:name w:val="B1 Zchn"/>
    <w:qFormat/>
  </w:style>
  <w:style w:type="character" w:customStyle="1" w:styleId="affb">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fc">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d">
    <w:name w:val="Placeholder Text"/>
    <w:rPr>
      <w:color w:val="808080"/>
    </w:rPr>
  </w:style>
  <w:style w:type="character" w:customStyle="1" w:styleId="Char1">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e">
    <w:name w:val="标题样式"/>
    <w:basedOn w:val="a4"/>
    <w:next w:val="a4"/>
    <w:pPr>
      <w:spacing w:before="240" w:after="60"/>
    </w:pPr>
    <w:rPr>
      <w:rFonts w:ascii="Courier New" w:hAnsi="Courier New" w:cs="Courier New"/>
      <w:lang w:val="nb-NO"/>
    </w:rPr>
  </w:style>
  <w:style w:type="paragraph" w:customStyle="1" w:styleId="afff">
    <w:name w:val="索引"/>
    <w:basedOn w:val="a4"/>
    <w:pPr>
      <w:suppressLineNumbers/>
    </w:pPr>
    <w:rPr>
      <w:rFonts w:cs="Lucida Sans"/>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4"/>
    <w:next w:val="a4"/>
    <w:pPr>
      <w:keepLines/>
      <w:tabs>
        <w:tab w:val="center" w:pos="4536"/>
        <w:tab w:val="right" w:pos="9072"/>
      </w:tabs>
    </w:pPr>
    <w:rPr>
      <w:lang w:val="en-US"/>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4"/>
    <w:pPr>
      <w:numPr>
        <w:numId w:val="0"/>
      </w:numPr>
      <w:tabs>
        <w:tab w:val="left" w:pos="432"/>
      </w:tabs>
    </w:pPr>
  </w:style>
  <w:style w:type="paragraph" w:customStyle="1" w:styleId="contribution">
    <w:name w:val="contribution"/>
    <w:basedOn w:val="1"/>
    <w:pPr>
      <w:numPr>
        <w:numId w:val="0"/>
      </w:numPr>
      <w:tabs>
        <w:tab w:val="left" w:pos="45"/>
        <w:tab w:val="left" w:pos="432"/>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customStyle="1" w:styleId="TAC">
    <w:name w:val="TAC"/>
    <w:basedOn w:val="TAL0"/>
    <w:uiPriority w:val="99"/>
    <w:qFormat/>
    <w:pPr>
      <w:jc w:val="center"/>
    </w:pPr>
  </w:style>
  <w:style w:type="paragraph" w:customStyle="1" w:styleId="TAH">
    <w:name w:val="TAH"/>
    <w:basedOn w:val="TAC"/>
    <w:uiPriority w:val="99"/>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uiPriority w:val="99"/>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rPr>
      <w:i w:val="0"/>
      <w:sz w:val="40"/>
    </w:rPr>
  </w:style>
  <w:style w:type="paragraph" w:customStyle="1" w:styleId="ZV">
    <w:name w:val="ZV"/>
    <w:basedOn w:val="ZU"/>
  </w:style>
  <w:style w:type="paragraph" w:customStyle="1" w:styleId="WW-">
    <w:name w:val="WW-题注"/>
    <w:basedOn w:val="a4"/>
    <w:next w:val="a4"/>
    <w:pPr>
      <w:spacing w:before="120" w:after="120"/>
    </w:pPr>
    <w:rPr>
      <w:b/>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3">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tabs>
        <w:tab w:val="clear" w:pos="8640"/>
      </w:tabs>
    </w:pPr>
  </w:style>
  <w:style w:type="paragraph" w:customStyle="1" w:styleId="afff0">
    <w:name w:val="样式 页眉"/>
    <w:basedOn w:val="af3"/>
    <w:rPr>
      <w:rFonts w:eastAsia="Arial"/>
      <w:bCs/>
      <w:sz w:val="22"/>
    </w:rPr>
  </w:style>
  <w:style w:type="paragraph" w:customStyle="1" w:styleId="a">
    <w:name w:val="表格题注"/>
    <w:next w:val="a4"/>
    <w:pPr>
      <w:numPr>
        <w:numId w:val="9"/>
      </w:numPr>
      <w:tabs>
        <w:tab w:val="left" w:pos="397"/>
      </w:tabs>
      <w:suppressAutoHyphens/>
      <w:spacing w:before="50" w:after="50"/>
      <w:jc w:val="center"/>
    </w:pPr>
    <w:rPr>
      <w:b/>
      <w:lang w:val="en-GB"/>
    </w:rPr>
  </w:style>
  <w:style w:type="paragraph" w:customStyle="1" w:styleId="a0">
    <w:name w:val="插图题注"/>
    <w:next w:val="a4"/>
    <w:pPr>
      <w:numPr>
        <w:numId w:val="10"/>
      </w:numPr>
      <w:tabs>
        <w:tab w:val="left" w:pos="397"/>
      </w:tabs>
      <w:suppressAutoHyphens/>
      <w:jc w:val="center"/>
    </w:pPr>
    <w:rPr>
      <w:b/>
      <w:lang w:val="en-GB"/>
    </w:rPr>
  </w:style>
  <w:style w:type="paragraph" w:customStyle="1" w:styleId="B10">
    <w:name w:val="B1"/>
    <w:basedOn w:val="a8"/>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1"/>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1"/>
    <w:link w:val="B3Char"/>
  </w:style>
  <w:style w:type="character" w:customStyle="1" w:styleId="B3Char">
    <w:name w:val="B3 Char"/>
    <w:link w:val="B3"/>
  </w:style>
  <w:style w:type="paragraph" w:customStyle="1" w:styleId="B4">
    <w:name w:val="B4"/>
    <w:basedOn w:val="43"/>
  </w:style>
  <w:style w:type="paragraph" w:customStyle="1" w:styleId="B5">
    <w:name w:val="B5"/>
    <w:basedOn w:val="53"/>
  </w:style>
  <w:style w:type="paragraph" w:customStyle="1" w:styleId="TableText">
    <w:name w:val="TableText"/>
    <w:basedOn w:val="ad"/>
  </w:style>
  <w:style w:type="paragraph" w:customStyle="1" w:styleId="CharCharCharCharChar">
    <w:name w:val="Char Char Char Char Char"/>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4">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4"/>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pPr>
      <w:suppressAutoHyphens/>
    </w:pPr>
    <w:rPr>
      <w:rFonts w:eastAsia="Batang"/>
      <w:lang w:val="en-GB"/>
    </w:rPr>
  </w:style>
  <w:style w:type="paragraph" w:customStyle="1" w:styleId="WW-0">
    <w:name w:val="WW-正文缩进"/>
    <w:basedOn w:val="a4"/>
    <w:pPr>
      <w:overflowPunct/>
      <w:autoSpaceDE/>
      <w:spacing w:after="0"/>
      <w:ind w:left="851"/>
      <w:textAlignment w:val="auto"/>
    </w:pPr>
    <w:rPr>
      <w:rFonts w:eastAsia="MS Mincho"/>
      <w:lang w:val="it-IT"/>
    </w:rPr>
  </w:style>
  <w:style w:type="paragraph" w:customStyle="1" w:styleId="15">
    <w:name w:val="修订1"/>
    <w:pPr>
      <w:suppressAutoHyphens/>
    </w:pPr>
    <w:rPr>
      <w:rFonts w:eastAsia="Batang"/>
      <w:lang w:val="en-GB"/>
    </w:rPr>
  </w:style>
  <w:style w:type="paragraph" w:customStyle="1" w:styleId="FL">
    <w:name w:val="FL"/>
    <w:basedOn w:val="a4"/>
    <w:pPr>
      <w:keepNext/>
      <w:keepLines/>
      <w:spacing w:before="60"/>
      <w:jc w:val="center"/>
    </w:pPr>
    <w:rPr>
      <w:rFonts w:ascii="Arial" w:hAnsi="Arial" w:cs="Arial"/>
      <w:b/>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2"/>
      </w:numPr>
      <w:tabs>
        <w:tab w:val="left" w:pos="283"/>
      </w:tabs>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pPr>
      <w:numPr>
        <w:numId w:val="0"/>
      </w:numPr>
      <w:tabs>
        <w:tab w:val="left" w:pos="397"/>
      </w:tabs>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c"/>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a">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91">
    <w:name w:val="目录 91"/>
    <w:basedOn w:val="80"/>
    <w:pPr>
      <w:keepNext/>
      <w:ind w:left="1418" w:hanging="1418"/>
    </w:pPr>
    <w:rPr>
      <w:rFonts w:eastAsia="MS Mincho"/>
      <w:lang w:val="en-US"/>
    </w:rPr>
  </w:style>
  <w:style w:type="paragraph" w:customStyle="1" w:styleId="17">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5"/>
    <w:next w:val="25"/>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c"/>
    <w:pPr>
      <w:widowControl w:val="0"/>
      <w:numPr>
        <w:numId w:val="13"/>
      </w:numPr>
      <w:tabs>
        <w:tab w:val="left" w:pos="283"/>
      </w:tabs>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4"/>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c"/>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4"/>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4">
    <w:name w:val="文稿抬头"/>
    <w:rPr>
      <w:rFonts w:eastAsia="MS Mincho"/>
      <w:b/>
      <w:bCs/>
      <w:sz w:val="24"/>
    </w:rPr>
  </w:style>
  <w:style w:type="character" w:customStyle="1" w:styleId="Char">
    <w:name w:val="页眉 Char"/>
    <w:link w:val="af3"/>
    <w:uiPriority w:val="99"/>
    <w:rsid w:val="005E3CCC"/>
    <w:rPr>
      <w:rFonts w:ascii="Arial" w:hAnsi="Arial" w:cs="Arial"/>
      <w:b/>
      <w:sz w:val="18"/>
      <w:lang w:val="en-GB" w:eastAsia="zh-CN"/>
    </w:rPr>
  </w:style>
  <w:style w:type="paragraph" w:customStyle="1" w:styleId="2b">
    <w:name w:val="列出段落2"/>
    <w:basedOn w:val="a4"/>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9">
    <w:name w:val="正文1"/>
    <w:rsid w:val="009F2451"/>
    <w:pPr>
      <w:jc w:val="both"/>
    </w:pPr>
    <w:rPr>
      <w:rFonts w:ascii="MS Mincho" w:hAnsi="宋体" w:cs="宋体"/>
      <w:kern w:val="2"/>
      <w:sz w:val="21"/>
      <w:szCs w:val="21"/>
    </w:rPr>
  </w:style>
  <w:style w:type="character" w:customStyle="1" w:styleId="3Char">
    <w:name w:val="标题 3 Char"/>
    <w:basedOn w:val="a5"/>
    <w:link w:val="3"/>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uiPriority w:val="99"/>
    <w:qFormat/>
    <w:rsid w:val="00B82D61"/>
    <w:rPr>
      <w:rFonts w:ascii="Arial" w:eastAsia="Arial" w:hAnsi="Arial" w:cs="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DC41C-DDEC-44DA-8B63-7BB1052A6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4230</TotalTime>
  <Pages>11</Pages>
  <Words>3403</Words>
  <Characters>19401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22759</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155</cp:revision>
  <cp:lastPrinted>1995-11-21T09:41:00Z</cp:lastPrinted>
  <dcterms:created xsi:type="dcterms:W3CDTF">2022-09-29T15:18:00Z</dcterms:created>
  <dcterms:modified xsi:type="dcterms:W3CDTF">2023-02-17T19:48:00Z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